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E4" w:rsidRDefault="001772E4" w:rsidP="001772E4">
      <w:pPr>
        <w:tabs>
          <w:tab w:val="left" w:pos="1418"/>
          <w:tab w:val="left" w:pos="5387"/>
        </w:tabs>
        <w:jc w:val="center"/>
        <w:rPr>
          <w:u w:val="single"/>
          <w:rtl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1600200" cy="815340"/>
            <wp:effectExtent l="0" t="0" r="0" b="3810"/>
            <wp:docPr id="1" name="תמונה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E4" w:rsidRDefault="001772E4" w:rsidP="001772E4">
      <w:pPr>
        <w:tabs>
          <w:tab w:val="left" w:pos="1418"/>
          <w:tab w:val="left" w:pos="5387"/>
        </w:tabs>
        <w:rPr>
          <w:u w:val="single"/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מועצה אזורית גולן</w:t>
      </w:r>
    </w:p>
    <w:p w:rsidR="001772E4" w:rsidRDefault="001772E4" w:rsidP="001772E4">
      <w:pPr>
        <w:tabs>
          <w:tab w:val="left" w:pos="1418"/>
          <w:tab w:val="left" w:pos="5387"/>
        </w:tabs>
        <w:jc w:val="center"/>
        <w:rPr>
          <w:b/>
          <w:bCs/>
          <w:sz w:val="36"/>
          <w:szCs w:val="36"/>
          <w:rtl/>
        </w:rPr>
      </w:pPr>
    </w:p>
    <w:p w:rsidR="001772E4" w:rsidRPr="00697B9F" w:rsidRDefault="001772E4" w:rsidP="001772E4">
      <w:pPr>
        <w:tabs>
          <w:tab w:val="left" w:pos="1418"/>
          <w:tab w:val="left" w:pos="5387"/>
        </w:tabs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מכרז 45-2019</w:t>
      </w:r>
    </w:p>
    <w:p w:rsidR="001772E4" w:rsidRDefault="001772E4" w:rsidP="001772E4">
      <w:pPr>
        <w:tabs>
          <w:tab w:val="left" w:pos="1418"/>
          <w:tab w:val="left" w:pos="5387"/>
        </w:tabs>
        <w:rPr>
          <w:u w:val="single"/>
          <w:rtl/>
        </w:rPr>
      </w:pPr>
    </w:p>
    <w:p w:rsidR="001772E4" w:rsidRPr="00697B9F" w:rsidRDefault="001772E4" w:rsidP="001772E4">
      <w:pPr>
        <w:jc w:val="center"/>
        <w:rPr>
          <w:b/>
          <w:bCs/>
          <w:sz w:val="32"/>
          <w:szCs w:val="32"/>
          <w:rtl/>
        </w:rPr>
      </w:pPr>
      <w:r w:rsidRPr="00697B9F">
        <w:rPr>
          <w:rFonts w:hint="cs"/>
          <w:b/>
          <w:bCs/>
          <w:sz w:val="32"/>
          <w:szCs w:val="32"/>
          <w:rtl/>
        </w:rPr>
        <w:t>הזמנה לקבלת הצעות לתפקיד תובע עבור</w:t>
      </w:r>
    </w:p>
    <w:p w:rsidR="001772E4" w:rsidRDefault="001772E4" w:rsidP="001772E4">
      <w:pPr>
        <w:tabs>
          <w:tab w:val="left" w:pos="1418"/>
          <w:tab w:val="left" w:pos="5387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מועצה אזורית גולן</w:t>
      </w:r>
    </w:p>
    <w:p w:rsidR="001772E4" w:rsidRPr="00697B9F" w:rsidRDefault="001772E4" w:rsidP="001772E4">
      <w:pPr>
        <w:tabs>
          <w:tab w:val="left" w:pos="1418"/>
          <w:tab w:val="left" w:pos="5387"/>
        </w:tabs>
        <w:jc w:val="center"/>
        <w:rPr>
          <w:sz w:val="32"/>
          <w:szCs w:val="32"/>
          <w:u w:val="single"/>
          <w:rtl/>
        </w:rPr>
      </w:pPr>
      <w:r w:rsidRPr="00697B9F">
        <w:rPr>
          <w:rFonts w:hint="cs"/>
          <w:b/>
          <w:bCs/>
          <w:sz w:val="32"/>
          <w:szCs w:val="32"/>
          <w:rtl/>
        </w:rPr>
        <w:t>והוועדה המקומית לתכנון ובניה</w:t>
      </w:r>
      <w:r>
        <w:rPr>
          <w:rFonts w:hint="cs"/>
          <w:b/>
          <w:bCs/>
          <w:sz w:val="32"/>
          <w:szCs w:val="32"/>
          <w:rtl/>
        </w:rPr>
        <w:t xml:space="preserve"> בגולן</w:t>
      </w: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  <w:r>
        <w:rPr>
          <w:rFonts w:hint="cs"/>
          <w:rtl/>
        </w:rPr>
        <w:t>מועצה אזורית גולן מזמינה בזה הצעות מעורכי דין המעוניינים לשמש לתפקיד תובע עבור המועצה ועבור הוועדה המקומית לתכנון ובניה בגולן.</w:t>
      </w: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  <w:r>
        <w:rPr>
          <w:rFonts w:hint="cs"/>
          <w:rtl/>
        </w:rPr>
        <w:t xml:space="preserve">ניתן לרכוש את מסמכי ההליך בלשכת המועצה החל מיום </w:t>
      </w:r>
      <w:r>
        <w:rPr>
          <w:rFonts w:hint="cs"/>
          <w:u w:val="single"/>
          <w:rtl/>
        </w:rPr>
        <w:t>ראשון, כ"ה תמוז תשע"ט, 28.7.2019</w:t>
      </w:r>
      <w:r>
        <w:rPr>
          <w:rFonts w:hint="cs"/>
          <w:rtl/>
        </w:rPr>
        <w:t xml:space="preserve"> בין השעות   08:00 ל - 15:00 לאחר תשלום של 300 ש"ח. דמי רכישת מסמכי ההליך לא יוחזרו בשום מקרה.</w:t>
      </w: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  <w:r>
        <w:rPr>
          <w:rFonts w:hint="cs"/>
          <w:rtl/>
        </w:rPr>
        <w:t xml:space="preserve">הצעות יש להגיש, במסירה ידנית בלבד, בתיבת המכרזים </w:t>
      </w:r>
      <w:r w:rsidRPr="00CC5477">
        <w:rPr>
          <w:rFonts w:hint="cs"/>
          <w:u w:val="single"/>
          <w:rtl/>
        </w:rPr>
        <w:t>ב</w:t>
      </w:r>
      <w:r>
        <w:rPr>
          <w:rFonts w:hint="cs"/>
          <w:u w:val="single"/>
          <w:rtl/>
        </w:rPr>
        <w:t xml:space="preserve">לשכת המועצה </w:t>
      </w:r>
      <w:r>
        <w:rPr>
          <w:rFonts w:hint="cs"/>
          <w:rtl/>
        </w:rPr>
        <w:t xml:space="preserve"> בבניין המועצה, עד ליום ראשון, י' באב 11.8.2019 בשעה 15:00.</w:t>
      </w: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Pr="004C5E89" w:rsidRDefault="001772E4" w:rsidP="001772E4">
      <w:pPr>
        <w:tabs>
          <w:tab w:val="left" w:pos="1418"/>
          <w:tab w:val="left" w:pos="5387"/>
        </w:tabs>
        <w:rPr>
          <w:rtl/>
        </w:rPr>
      </w:pPr>
      <w:r>
        <w:rPr>
          <w:rFonts w:hint="cs"/>
          <w:rtl/>
        </w:rPr>
        <w:t xml:space="preserve">תנאי הסף להשתתפות בהליך, בין היתר (ראה פירוט במסמכי ההליך): עורך דין בעל ניסיון מעשי בעריכת </w:t>
      </w:r>
      <w:smartTag w:uri="urn:schemas-microsoft-com:office:smarttags" w:element="metricconverter">
        <w:smartTagPr>
          <w:attr w:name="ProductID" w:val="דין שלא"/>
        </w:smartTagPr>
        <w:r>
          <w:rPr>
            <w:rFonts w:hint="cs"/>
            <w:rtl/>
          </w:rPr>
          <w:t>דין שלא</w:t>
        </w:r>
      </w:smartTag>
      <w:r>
        <w:rPr>
          <w:rFonts w:hint="cs"/>
          <w:rtl/>
        </w:rPr>
        <w:t xml:space="preserve"> יפחת מארבע (4) שנים </w:t>
      </w:r>
      <w:r w:rsidRPr="00EB117F">
        <w:rPr>
          <w:rFonts w:hint="cs"/>
          <w:rtl/>
        </w:rPr>
        <w:t xml:space="preserve">מתוכן שנתיים (2) לפחות ניסיון מעשי במשפט הפלילי; ניסיון טוב של שנה (1) לפחות כתובע עירוני </w:t>
      </w:r>
      <w:r w:rsidRPr="00EB117F">
        <w:rPr>
          <w:rFonts w:hint="cs"/>
          <w:b/>
          <w:bCs/>
          <w:rtl/>
        </w:rPr>
        <w:t>הן</w:t>
      </w:r>
      <w:r w:rsidRPr="00EB117F">
        <w:rPr>
          <w:rFonts w:hint="cs"/>
          <w:rtl/>
        </w:rPr>
        <w:t xml:space="preserve"> בתחומי רישוי העסקים וחוקי העזר </w:t>
      </w:r>
      <w:r w:rsidRPr="00EB117F">
        <w:rPr>
          <w:rFonts w:hint="cs"/>
          <w:b/>
          <w:bCs/>
          <w:rtl/>
        </w:rPr>
        <w:t>והן</w:t>
      </w:r>
      <w:r w:rsidRPr="00EB117F">
        <w:rPr>
          <w:rFonts w:hint="cs"/>
          <w:rtl/>
        </w:rPr>
        <w:t xml:space="preserve"> בתכנון ובניה</w:t>
      </w:r>
      <w:r>
        <w:rPr>
          <w:rFonts w:hint="cs"/>
          <w:rtl/>
        </w:rPr>
        <w:t xml:space="preserve">; </w:t>
      </w:r>
      <w:r>
        <w:rPr>
          <w:rtl/>
        </w:rPr>
        <w:softHyphen/>
      </w:r>
      <w:r>
        <w:rPr>
          <w:rFonts w:hint="cs"/>
          <w:rtl/>
        </w:rPr>
        <w:t xml:space="preserve">לא הורשע בעבירה שיש עמה קלון או שבית המשפט קבע שעבר עבירה שיש עמה קלון וטרם חלפו חמש שנים מיום שנגזר דינו, או אם נגזר עליו מאסר בפועל - מיום שסיים לרצות את עונשו, לפי המאוחר; לא כיהן כחבר בוועדה המקומית או כחבר מועצה אזורית גולן, וטרם חלפו שנתיים מיום שחדל לכהן, או מיום שנסתיימה תקופת הכהונה של המועצה בה כיהן, לפי המאוחר; </w:t>
      </w:r>
      <w:r w:rsidRPr="004C5E89">
        <w:rPr>
          <w:rFonts w:hint="cs"/>
          <w:rtl/>
        </w:rPr>
        <w:t xml:space="preserve">עיסוקיו האחרים </w:t>
      </w:r>
      <w:r>
        <w:rPr>
          <w:rFonts w:hint="cs"/>
          <w:rtl/>
        </w:rPr>
        <w:t xml:space="preserve">אינם </w:t>
      </w:r>
      <w:r w:rsidRPr="004C5E89">
        <w:rPr>
          <w:rFonts w:hint="cs"/>
          <w:rtl/>
        </w:rPr>
        <w:t xml:space="preserve">עלולים ליצור ניגוד עניינים עם תפקידו </w:t>
      </w:r>
      <w:r>
        <w:rPr>
          <w:rFonts w:hint="cs"/>
          <w:rtl/>
        </w:rPr>
        <w:t>כ</w:t>
      </w:r>
      <w:r w:rsidRPr="004C5E89">
        <w:rPr>
          <w:rFonts w:hint="cs"/>
          <w:rtl/>
        </w:rPr>
        <w:t xml:space="preserve">תובע </w:t>
      </w:r>
      <w:r>
        <w:rPr>
          <w:rFonts w:hint="cs"/>
          <w:rtl/>
        </w:rPr>
        <w:t>מטעם המועצה ו/או ה</w:t>
      </w:r>
      <w:r w:rsidRPr="004C5E89">
        <w:rPr>
          <w:rFonts w:hint="cs"/>
          <w:rtl/>
        </w:rPr>
        <w:t>וועדה</w:t>
      </w:r>
      <w:r>
        <w:rPr>
          <w:rFonts w:hint="cs"/>
          <w:rtl/>
        </w:rPr>
        <w:t xml:space="preserve"> המקומית.</w:t>
      </w:r>
    </w:p>
    <w:p w:rsidR="001772E4" w:rsidRDefault="001772E4" w:rsidP="001772E4">
      <w:pPr>
        <w:rPr>
          <w:rtl/>
        </w:rPr>
      </w:pPr>
    </w:p>
    <w:p w:rsidR="001772E4" w:rsidRPr="005E6C94" w:rsidRDefault="001772E4" w:rsidP="001772E4">
      <w:pPr>
        <w:rPr>
          <w:b/>
          <w:bCs/>
        </w:rPr>
      </w:pPr>
      <w:r w:rsidRPr="005E6C94">
        <w:rPr>
          <w:rFonts w:hint="cs"/>
          <w:b/>
          <w:bCs/>
          <w:rtl/>
        </w:rPr>
        <w:t>תנאי למינוי כתובע מטעם המועצה והוועדה המקו</w:t>
      </w:r>
      <w:r>
        <w:rPr>
          <w:rFonts w:hint="cs"/>
          <w:b/>
          <w:bCs/>
          <w:rtl/>
        </w:rPr>
        <w:t>מית - אישור הסמכתו של המועמד על-</w:t>
      </w:r>
      <w:r w:rsidRPr="005E6C94">
        <w:rPr>
          <w:rFonts w:hint="cs"/>
          <w:b/>
          <w:bCs/>
          <w:rtl/>
        </w:rPr>
        <w:t>ידי היועץ המשפטי לממשלה</w:t>
      </w:r>
      <w:r>
        <w:rPr>
          <w:rFonts w:hint="cs"/>
          <w:b/>
          <w:bCs/>
          <w:rtl/>
        </w:rPr>
        <w:t xml:space="preserve"> או מי מטעמו</w:t>
      </w:r>
      <w:r w:rsidRPr="005E6C94">
        <w:rPr>
          <w:rFonts w:hint="cs"/>
          <w:b/>
          <w:bCs/>
          <w:rtl/>
        </w:rPr>
        <w:t>.</w:t>
      </w:r>
    </w:p>
    <w:p w:rsidR="001772E4" w:rsidRPr="004514BC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jc w:val="right"/>
        <w:rPr>
          <w:rtl/>
        </w:rPr>
      </w:pPr>
    </w:p>
    <w:p w:rsidR="001772E4" w:rsidRDefault="001772E4" w:rsidP="001772E4">
      <w:pPr>
        <w:ind w:left="5760"/>
        <w:rPr>
          <w:b/>
          <w:bCs/>
          <w:rtl/>
        </w:rPr>
      </w:pPr>
      <w:r>
        <w:rPr>
          <w:b/>
          <w:bCs/>
          <w:rtl/>
        </w:rPr>
        <w:t>בכבוד רב</w:t>
      </w:r>
    </w:p>
    <w:p w:rsidR="001772E4" w:rsidRDefault="001772E4" w:rsidP="001772E4">
      <w:pPr>
        <w:ind w:left="5760"/>
        <w:rPr>
          <w:b/>
          <w:bCs/>
          <w:rtl/>
        </w:rPr>
      </w:pPr>
    </w:p>
    <w:p w:rsidR="001772E4" w:rsidRDefault="001772E4" w:rsidP="001772E4">
      <w:pPr>
        <w:ind w:left="5760"/>
        <w:rPr>
          <w:b/>
          <w:bCs/>
          <w:rtl/>
        </w:rPr>
      </w:pPr>
      <w:r>
        <w:rPr>
          <w:rFonts w:hint="cs"/>
          <w:b/>
          <w:bCs/>
          <w:rtl/>
        </w:rPr>
        <w:t>חיים רוקח, ראש המועצה</w:t>
      </w:r>
    </w:p>
    <w:p w:rsidR="001772E4" w:rsidRDefault="001772E4" w:rsidP="001772E4">
      <w:pPr>
        <w:tabs>
          <w:tab w:val="left" w:pos="1418"/>
          <w:tab w:val="left" w:pos="5387"/>
        </w:tabs>
        <w:rPr>
          <w:u w:val="single"/>
          <w:rtl/>
        </w:rPr>
      </w:pPr>
    </w:p>
    <w:p w:rsidR="001772E4" w:rsidRDefault="001772E4" w:rsidP="001772E4">
      <w:pPr>
        <w:tabs>
          <w:tab w:val="left" w:pos="1418"/>
          <w:tab w:val="left" w:pos="5387"/>
        </w:tabs>
        <w:rPr>
          <w:u w:val="single"/>
          <w:rtl/>
        </w:rPr>
      </w:pPr>
    </w:p>
    <w:p w:rsidR="00D87344" w:rsidRDefault="00D87344"/>
    <w:sectPr w:rsidR="00D87344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E4"/>
    <w:rsid w:val="001464DD"/>
    <w:rsid w:val="001772E4"/>
    <w:rsid w:val="00D87344"/>
    <w:rsid w:val="00F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E4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E4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772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E4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E4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772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ריימונד</dc:creator>
  <cp:lastModifiedBy>מיקי נירון-מידע דיגיטלי</cp:lastModifiedBy>
  <cp:revision>2</cp:revision>
  <cp:lastPrinted>2019-07-24T04:33:00Z</cp:lastPrinted>
  <dcterms:created xsi:type="dcterms:W3CDTF">2019-07-24T11:14:00Z</dcterms:created>
  <dcterms:modified xsi:type="dcterms:W3CDTF">2019-07-24T11:14:00Z</dcterms:modified>
</cp:coreProperties>
</file>