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1F" w:rsidRPr="00E8771F" w:rsidRDefault="00E8771F" w:rsidP="00E8771F">
      <w:pPr>
        <w:spacing w:before="240" w:after="60" w:line="240" w:lineRule="auto"/>
        <w:jc w:val="center"/>
        <w:outlineLvl w:val="8"/>
        <w:rPr>
          <w:rFonts w:ascii="Arial" w:eastAsia="Times New Roman" w:hAnsi="Arial" w:cs="David"/>
          <w:b/>
          <w:bCs/>
          <w:szCs w:val="32"/>
          <w:rtl/>
        </w:rPr>
      </w:pPr>
      <w:r w:rsidRPr="00E8771F">
        <w:rPr>
          <w:rFonts w:ascii="Arial" w:eastAsia="Times New Roman" w:hAnsi="Arial" w:cs="Arial" w:hint="cs"/>
          <w:b/>
          <w:bCs/>
          <w:sz w:val="36"/>
          <w:szCs w:val="36"/>
          <w:u w:val="single"/>
          <w:rtl/>
        </w:rPr>
        <w:t>מועצה אזורית גולן</w:t>
      </w:r>
      <w:r w:rsidRPr="00E8771F">
        <w:rPr>
          <w:rFonts w:ascii="Arial" w:eastAsia="Times New Roman" w:hAnsi="Arial" w:cs="David"/>
          <w:b/>
          <w:bCs/>
          <w:szCs w:val="32"/>
          <w:rtl/>
        </w:rPr>
        <w:t xml:space="preserve"> </w:t>
      </w:r>
    </w:p>
    <w:p w:rsidR="00E8771F" w:rsidRPr="00E8771F" w:rsidRDefault="00E8771F" w:rsidP="00E8771F">
      <w:pPr>
        <w:spacing w:before="240" w:after="60" w:line="240" w:lineRule="auto"/>
        <w:jc w:val="center"/>
        <w:outlineLvl w:val="8"/>
        <w:rPr>
          <w:rFonts w:ascii="Arial" w:eastAsia="Times New Roman" w:hAnsi="Arial" w:cs="David"/>
          <w:b/>
          <w:bCs/>
          <w:szCs w:val="32"/>
          <w:rtl/>
        </w:rPr>
      </w:pPr>
      <w:r w:rsidRPr="00E8771F">
        <w:rPr>
          <w:rFonts w:ascii="Arial" w:eastAsia="Times New Roman" w:hAnsi="Arial" w:cs="David"/>
          <w:b/>
          <w:bCs/>
          <w:szCs w:val="32"/>
          <w:rtl/>
        </w:rPr>
        <w:t xml:space="preserve">מכרז פומבי מס' </w:t>
      </w:r>
      <w:r w:rsidRPr="00E8771F">
        <w:rPr>
          <w:rFonts w:ascii="Arial" w:eastAsia="Times New Roman" w:hAnsi="Arial" w:cs="David" w:hint="cs"/>
          <w:b/>
          <w:bCs/>
          <w:szCs w:val="32"/>
          <w:rtl/>
        </w:rPr>
        <w:t>14-2019</w:t>
      </w:r>
    </w:p>
    <w:p w:rsidR="00E8771F" w:rsidRPr="00E8771F" w:rsidRDefault="00E8771F" w:rsidP="00E8771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</w:rPr>
      </w:pPr>
      <w:r w:rsidRPr="00E8771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</w:rPr>
        <w:t xml:space="preserve">רכישת רכב </w:t>
      </w:r>
    </w:p>
    <w:p w:rsidR="00E8771F" w:rsidRPr="00E8771F" w:rsidRDefault="00E8771F" w:rsidP="00E8771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E8771F" w:rsidRPr="00E8771F" w:rsidRDefault="00E8771F" w:rsidP="00E8771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Cs w:val="28"/>
          <w:rtl/>
        </w:rPr>
      </w:pPr>
    </w:p>
    <w:p w:rsidR="00E8771F" w:rsidRPr="00E8771F" w:rsidRDefault="00E8771F" w:rsidP="00E8771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Cs w:val="28"/>
          <w:rtl/>
        </w:rPr>
      </w:pPr>
      <w:r w:rsidRPr="00E8771F">
        <w:rPr>
          <w:rFonts w:ascii="Times New Roman" w:eastAsia="Times New Roman" w:hAnsi="Times New Roman" w:cs="David" w:hint="cs"/>
          <w:b/>
          <w:bCs/>
          <w:szCs w:val="28"/>
          <w:rtl/>
        </w:rPr>
        <w:t>הזמנה להציע הצעות</w:t>
      </w:r>
    </w:p>
    <w:p w:rsidR="00E8771F" w:rsidRPr="00E8771F" w:rsidRDefault="00E8771F" w:rsidP="00E8771F">
      <w:pPr>
        <w:spacing w:after="0" w:line="240" w:lineRule="auto"/>
        <w:ind w:left="-635" w:firstLine="635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</w:p>
    <w:p w:rsidR="00E8771F" w:rsidRPr="00E8771F" w:rsidRDefault="00E8771F" w:rsidP="00E8771F">
      <w:pPr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E8771F">
        <w:rPr>
          <w:rFonts w:ascii="Times New Roman" w:eastAsia="Times New Roman" w:hAnsi="Times New Roman" w:cs="David" w:hint="cs"/>
          <w:szCs w:val="24"/>
          <w:rtl/>
        </w:rPr>
        <w:t>מועצה אזורית גולן (להלן: "</w:t>
      </w:r>
      <w:r w:rsidRPr="00E8771F">
        <w:rPr>
          <w:rFonts w:ascii="Times New Roman" w:eastAsia="Times New Roman" w:hAnsi="Times New Roman" w:cs="David" w:hint="cs"/>
          <w:b/>
          <w:bCs/>
          <w:szCs w:val="24"/>
          <w:rtl/>
        </w:rPr>
        <w:t>המועצה</w:t>
      </w:r>
      <w:r w:rsidRPr="00E8771F">
        <w:rPr>
          <w:rFonts w:ascii="Times New Roman" w:eastAsia="Times New Roman" w:hAnsi="Times New Roman" w:cs="David" w:hint="cs"/>
          <w:szCs w:val="24"/>
          <w:rtl/>
        </w:rPr>
        <w:t>"), מבקשת לקבל הצעות מחיר עבור רכבים מסוג טנדר 4</w:t>
      </w:r>
      <w:r w:rsidRPr="00E8771F">
        <w:rPr>
          <w:rFonts w:ascii="Times New Roman" w:eastAsia="Times New Roman" w:hAnsi="Times New Roman" w:cs="David" w:hint="cs"/>
          <w:szCs w:val="24"/>
        </w:rPr>
        <w:t>X</w:t>
      </w:r>
      <w:r w:rsidRPr="00E8771F">
        <w:rPr>
          <w:rFonts w:ascii="Times New Roman" w:eastAsia="Times New Roman" w:hAnsi="Times New Roman" w:cs="David" w:hint="cs"/>
          <w:szCs w:val="24"/>
          <w:rtl/>
        </w:rPr>
        <w:t>4, בהתאם למפורט להלן:</w:t>
      </w:r>
    </w:p>
    <w:p w:rsidR="00E8771F" w:rsidRPr="00E8771F" w:rsidRDefault="00E8771F" w:rsidP="00E8771F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E8771F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נשוא המכרז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אספקת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רכבים מסוג טנדר 4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</w:rPr>
        <w:t>X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4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, מתוך הרשימה המצ"ב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כנספח א'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להזמנה להציע הצעות (מסמך א'), רכבים אשר עומדים בדרישות </w:t>
      </w:r>
      <w:bookmarkStart w:id="0" w:name="_GoBack"/>
      <w:bookmarkEnd w:id="0"/>
      <w:r w:rsidRPr="00E8771F">
        <w:rPr>
          <w:rFonts w:ascii="Tahoma" w:eastAsia="Times New Roman" w:hAnsi="Tahoma" w:cs="David" w:hint="cs"/>
          <w:sz w:val="24"/>
          <w:szCs w:val="24"/>
          <w:rtl/>
        </w:rPr>
        <w:t>המינימום כפי שנקבעו על ידי משרד הבטחון לרכבי בטחון.</w:t>
      </w:r>
    </w:p>
    <w:p w:rsidR="00E8771F" w:rsidRPr="00E8771F" w:rsidRDefault="00E8771F" w:rsidP="00E8771F">
      <w:pPr>
        <w:spacing w:before="240" w:after="0" w:line="240" w:lineRule="auto"/>
        <w:ind w:left="144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>כלי הרכב חייבים במפרט פקע"ר אשר כולל: רכב טנדר דיזל (4</w:t>
      </w:r>
      <w:r w:rsidRPr="00E8771F">
        <w:rPr>
          <w:rFonts w:ascii="Tahoma" w:eastAsia="Times New Roman" w:hAnsi="Tahoma" w:cs="David"/>
          <w:sz w:val="24"/>
          <w:szCs w:val="24"/>
        </w:rPr>
        <w:t>X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4) 5 דלתות, קשת התהפכות, וו גרירה משולב, מיגון גחון, מזגן, מערכת שליטה מרחוק.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מועד הספקת הרכבים - לא יאוחר מ- 30 ימים מיום ההכרזה על זוכה במכרז (להלן </w:t>
      </w:r>
      <w:r w:rsidRPr="00E8771F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Pr="00E877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המועד הקובע</w:t>
      </w: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t>").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 xml:space="preserve">תקופת האחריות הנדרשת - אחריות מלאה ("מפגוש לפגוש") לתקופה שלא תפחת מתקופת האחריות של יבואן הרכב. 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איבזור הרכבים באביזרים המפורטים ברשימת האביזרים המפורטת במפרט המצורף </w:t>
      </w:r>
      <w:r w:rsidRPr="00E877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כנספח א'</w:t>
      </w: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להזמנה להציע הצעות (להלן: "</w:t>
      </w:r>
      <w:r w:rsidRPr="00E877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האביזרים הנלווים</w:t>
      </w: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t xml:space="preserve">"). 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קיים מוסך מורשה של היצרן בטווח של לכל היותר </w:t>
      </w:r>
      <w:r w:rsidRPr="00E877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45 ק"מ</w:t>
      </w:r>
      <w:r w:rsidRPr="00E8771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ממשרדי המועצה, הנמצאים בקצרין.</w:t>
      </w:r>
    </w:p>
    <w:p w:rsidR="00E8771F" w:rsidRPr="00E8771F" w:rsidRDefault="00E8771F" w:rsidP="00E8771F">
      <w:pPr>
        <w:numPr>
          <w:ilvl w:val="0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>מסמכי המכרז</w:t>
      </w:r>
    </w:p>
    <w:p w:rsidR="00E8771F" w:rsidRPr="00E8771F" w:rsidRDefault="00E8771F" w:rsidP="00E8771F">
      <w:pPr>
        <w:numPr>
          <w:ilvl w:val="0"/>
          <w:numId w:val="2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E8771F">
        <w:rPr>
          <w:rFonts w:ascii="Tahoma" w:eastAsia="Times New Roman" w:hAnsi="Tahoma" w:cs="David"/>
          <w:sz w:val="24"/>
          <w:szCs w:val="24"/>
          <w:rtl/>
        </w:rPr>
        <w:t>המסמכים המפורטים מטה יקראו להלן יחד ולחוד "מסמכי המכרז":</w:t>
      </w:r>
    </w:p>
    <w:p w:rsidR="00E8771F" w:rsidRPr="00E8771F" w:rsidRDefault="00E8771F" w:rsidP="00E8771F">
      <w:pPr>
        <w:tabs>
          <w:tab w:val="left" w:pos="284"/>
        </w:tabs>
        <w:spacing w:after="0" w:line="360" w:lineRule="auto"/>
        <w:ind w:left="70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E8771F" w:rsidRPr="00E8771F" w:rsidRDefault="00E8771F" w:rsidP="00E8771F">
      <w:pPr>
        <w:tabs>
          <w:tab w:val="left" w:pos="284"/>
        </w:tabs>
        <w:spacing w:after="0" w:line="360" w:lineRule="auto"/>
        <w:ind w:left="14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>מסמך א'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הזמנה להציע הצעות</w:t>
      </w: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>.</w:t>
      </w:r>
    </w:p>
    <w:p w:rsidR="00E8771F" w:rsidRPr="00E8771F" w:rsidRDefault="00E8771F" w:rsidP="00E8771F">
      <w:pPr>
        <w:spacing w:after="0" w:line="360" w:lineRule="auto"/>
        <w:ind w:left="833" w:firstLine="596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ב</w:t>
      </w: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>-  הצעת המציע.</w:t>
      </w:r>
    </w:p>
    <w:p w:rsidR="00E8771F" w:rsidRPr="00E8771F" w:rsidRDefault="00E8771F" w:rsidP="00E8771F">
      <w:pPr>
        <w:spacing w:after="0" w:line="360" w:lineRule="auto"/>
        <w:ind w:left="833" w:firstLine="596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ג</w:t>
      </w: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תנאים מוסכמים לאספקת הרכבים</w:t>
      </w:r>
    </w:p>
    <w:p w:rsidR="00E8771F" w:rsidRPr="00E8771F" w:rsidRDefault="00E8771F" w:rsidP="00E8771F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את מסמכי המכרז ניתן לקבל במשרדי המועצה או בפנייה לכתובת המייל: </w:t>
      </w:r>
      <w:hyperlink r:id="rId5" w:history="1">
        <w:r w:rsidRPr="00E8771F">
          <w:rPr>
            <w:rFonts w:ascii="Tahoma" w:eastAsia="Times New Roman" w:hAnsi="Tahoma" w:cs="David"/>
            <w:color w:val="0563C1"/>
            <w:sz w:val="24"/>
            <w:szCs w:val="24"/>
            <w:u w:val="single"/>
          </w:rPr>
          <w:t>etir@megolan.org.il</w:t>
        </w:r>
      </w:hyperlink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. יש לציין בנושא המייל את מס' המכרז ולציין </w:t>
      </w:r>
      <w:r w:rsidRPr="00E8771F">
        <w:rPr>
          <w:rFonts w:ascii="Tahoma" w:eastAsia="Times New Roman" w:hAnsi="Tahoma" w:cs="David" w:hint="cs"/>
          <w:sz w:val="24"/>
          <w:szCs w:val="24"/>
          <w:u w:val="single"/>
          <w:rtl/>
        </w:rPr>
        <w:t>פרטי התקשרות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עם הפונה.</w:t>
      </w:r>
    </w:p>
    <w:p w:rsidR="00E8771F" w:rsidRPr="00E8771F" w:rsidRDefault="00E8771F" w:rsidP="00E8771F">
      <w:pPr>
        <w:spacing w:after="0" w:line="360" w:lineRule="auto"/>
        <w:ind w:left="1429"/>
        <w:jc w:val="both"/>
        <w:rPr>
          <w:rFonts w:ascii="Tahoma" w:eastAsia="Times New Roman" w:hAnsi="Tahoma" w:cs="David"/>
          <w:sz w:val="24"/>
          <w:szCs w:val="24"/>
          <w:rtl/>
        </w:rPr>
      </w:pPr>
    </w:p>
    <w:p w:rsidR="00E8771F" w:rsidRPr="00E8771F" w:rsidRDefault="00E8771F" w:rsidP="00E8771F">
      <w:pPr>
        <w:spacing w:after="0" w:line="360" w:lineRule="auto"/>
        <w:ind w:left="1429"/>
        <w:jc w:val="both"/>
        <w:rPr>
          <w:rFonts w:ascii="Tahoma" w:eastAsia="Times New Roman" w:hAnsi="Tahoma" w:cs="David"/>
          <w:sz w:val="24"/>
          <w:szCs w:val="24"/>
          <w:rtl/>
        </w:rPr>
      </w:pPr>
    </w:p>
    <w:p w:rsidR="00E8771F" w:rsidRPr="00E8771F" w:rsidRDefault="00E8771F" w:rsidP="00E8771F">
      <w:pPr>
        <w:numPr>
          <w:ilvl w:val="0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lastRenderedPageBreak/>
        <w:t>תנאי סף להשתתפות במכרז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רשאים </w:t>
      </w:r>
      <w:r w:rsidRPr="00E8771F">
        <w:rPr>
          <w:rFonts w:ascii="Tahoma" w:eastAsia="Times New Roman" w:hAnsi="Tahoma" w:cs="David"/>
          <w:sz w:val="24"/>
          <w:szCs w:val="24"/>
          <w:rtl/>
        </w:rPr>
        <w:t>להשתתף במכרז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מציעים העומדים בעצמם בכל התנאים המצטברים הבאים, במועד האחרון להגשת ההצעות במכרז: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>מציע שהוא תאגיד רשום כדין בישראל;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>המציע הינו יבואן ו/או זכיין מורשה ו/או סוכן מורשה של רכבים מסוג טנדר 4</w:t>
      </w:r>
      <w:r w:rsidRPr="00E8771F">
        <w:rPr>
          <w:rFonts w:ascii="Tahoma" w:eastAsia="Times New Roman" w:hAnsi="Tahoma" w:cs="David" w:hint="cs"/>
          <w:sz w:val="24"/>
          <w:szCs w:val="24"/>
        </w:rPr>
        <w:t>X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4;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>המציע עוסק מזה 5 שנים לפחות במכירת רכבים מסוג טנדר 4</w:t>
      </w:r>
      <w:r w:rsidRPr="00E8771F">
        <w:rPr>
          <w:rFonts w:ascii="Tahoma" w:eastAsia="Times New Roman" w:hAnsi="Tahoma" w:cs="David" w:hint="cs"/>
          <w:sz w:val="24"/>
          <w:szCs w:val="24"/>
        </w:rPr>
        <w:t>X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4;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>המציע מסוגל ומתחייב לספק למועצה תקופת אחריות מינימלית כנדרש בסעיף 1(ג) לעיל.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קיים מוסך מורשה של משרד התחבורה אותו מציע המציע בטווח של לכל היותר 45 ק"מ ממשרדי המועצה. 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>על המציע לצרף להצעתו את המסמכים הבאים: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>עותק של תעודת רישומו כתאגיד ואישור מטעם עו"ד המעיד כי החתומים על מסמכי המכרז הם המורשים לחתום מטעם התאגיד;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lastRenderedPageBreak/>
        <w:t>רישיונות יבוא ו/או זכיינות ו/או הרשאות ו/או כל אסמכתא אחרת המעידה על כך שהמציע הינו יבואן ו/או זכיין מורשה ו/או סוכן מורשה של רכבים מסוג טנדר 4</w:t>
      </w:r>
      <w:r w:rsidRPr="00E8771F">
        <w:rPr>
          <w:rFonts w:ascii="Tahoma" w:eastAsia="Times New Roman" w:hAnsi="Tahoma" w:cs="David" w:hint="cs"/>
          <w:sz w:val="24"/>
          <w:szCs w:val="24"/>
        </w:rPr>
        <w:t>X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4 וכי הוא עוסק בכך מזה 5 שנים לפחות;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אסמכתא לקיומו של מוסך מורשה כאמור בסעיף 3א(5) התחבורה בטווח של לכל היותר 45 ק"מ ממשרדי המועצה. </w:t>
      </w:r>
    </w:p>
    <w:p w:rsidR="00E8771F" w:rsidRPr="00E8771F" w:rsidRDefault="00E8771F" w:rsidP="00E8771F">
      <w:pPr>
        <w:numPr>
          <w:ilvl w:val="2"/>
          <w:numId w:val="1"/>
        </w:numPr>
        <w:spacing w:before="240" w:after="0" w:line="220" w:lineRule="exact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אישור פקיד שומה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או רו"ח תקף לשנה זו,</w:t>
      </w: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 על ניהול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פנקסי חשבונות ורשומות על פי חוק עסקאות גופים ציבוריים (אכיפה וניהול חשבונות ותשלום חובת מס), התשל"ו - 1976. </w:t>
      </w:r>
    </w:p>
    <w:p w:rsidR="00E8771F" w:rsidRPr="00E8771F" w:rsidRDefault="00E8771F" w:rsidP="00E8771F">
      <w:pPr>
        <w:numPr>
          <w:ilvl w:val="0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הגשת ההצעות   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E8771F">
        <w:rPr>
          <w:rFonts w:ascii="Times New Roman" w:eastAsia="Times New Roman" w:hAnsi="Times New Roman" w:cs="David" w:hint="cs"/>
          <w:szCs w:val="24"/>
          <w:rtl/>
        </w:rPr>
        <w:t xml:space="preserve">על המציע </w:t>
      </w:r>
      <w:r w:rsidRPr="00E8771F">
        <w:rPr>
          <w:rFonts w:ascii="Times New Roman" w:eastAsia="Times New Roman" w:hAnsi="Times New Roman" w:cs="David"/>
          <w:szCs w:val="24"/>
          <w:rtl/>
        </w:rPr>
        <w:t xml:space="preserve">למלא את כל הפרטים הנדרשים בכל </w:t>
      </w:r>
      <w:r w:rsidRPr="00E8771F">
        <w:rPr>
          <w:rFonts w:ascii="Times New Roman" w:eastAsia="Times New Roman" w:hAnsi="Times New Roman" w:cs="David"/>
          <w:b/>
          <w:bCs/>
          <w:szCs w:val="24"/>
          <w:rtl/>
        </w:rPr>
        <w:t>מסמכי המכרז</w:t>
      </w:r>
      <w:r w:rsidRPr="00E8771F">
        <w:rPr>
          <w:rFonts w:ascii="Times New Roman" w:eastAsia="Times New Roman" w:hAnsi="Times New Roman" w:cs="David" w:hint="cs"/>
          <w:szCs w:val="24"/>
          <w:rtl/>
        </w:rPr>
        <w:t>, ל</w:t>
      </w:r>
      <w:r w:rsidRPr="00E8771F">
        <w:rPr>
          <w:rFonts w:ascii="Times New Roman" w:eastAsia="Times New Roman" w:hAnsi="Times New Roman" w:cs="David"/>
          <w:szCs w:val="24"/>
          <w:rtl/>
        </w:rPr>
        <w:t>חתום על כל דף ממסמכי המכרז וכן לחתום במקום המיועד לכך בכל מסמכי המכרז</w:t>
      </w:r>
      <w:r w:rsidRPr="00E8771F">
        <w:rPr>
          <w:rFonts w:ascii="Times New Roman" w:eastAsia="Times New Roman" w:hAnsi="Times New Roman" w:cs="David" w:hint="cs"/>
          <w:szCs w:val="24"/>
          <w:rtl/>
        </w:rPr>
        <w:t>,</w:t>
      </w:r>
      <w:r w:rsidRPr="00E8771F">
        <w:rPr>
          <w:rFonts w:ascii="Times New Roman" w:eastAsia="Times New Roman" w:hAnsi="Times New Roman" w:cs="David"/>
          <w:szCs w:val="24"/>
          <w:rtl/>
        </w:rPr>
        <w:t xml:space="preserve"> ו</w:t>
      </w:r>
      <w:r w:rsidRPr="00E8771F">
        <w:rPr>
          <w:rFonts w:ascii="Times New Roman" w:eastAsia="Times New Roman" w:hAnsi="Times New Roman" w:cs="David" w:hint="cs"/>
          <w:szCs w:val="24"/>
          <w:rtl/>
        </w:rPr>
        <w:t>לרכז</w:t>
      </w:r>
      <w:r w:rsidRPr="00E8771F">
        <w:rPr>
          <w:rFonts w:ascii="Times New Roman" w:eastAsia="Times New Roman" w:hAnsi="Times New Roman" w:cs="David"/>
          <w:szCs w:val="24"/>
          <w:rtl/>
        </w:rPr>
        <w:t xml:space="preserve"> כל החומר במעטפה סגורה וחתומה, עליה יצוין "מכרז</w:t>
      </w:r>
      <w:r w:rsidRPr="00E8771F">
        <w:rPr>
          <w:rFonts w:ascii="Times New Roman" w:eastAsia="Times New Roman" w:hAnsi="Times New Roman" w:cs="David" w:hint="cs"/>
          <w:szCs w:val="24"/>
          <w:rtl/>
        </w:rPr>
        <w:t xml:space="preserve"> מועצה</w:t>
      </w:r>
      <w:r w:rsidRPr="00E8771F">
        <w:rPr>
          <w:rFonts w:ascii="Times New Roman" w:eastAsia="Times New Roman" w:hAnsi="Times New Roman" w:cs="David"/>
          <w:szCs w:val="24"/>
          <w:rtl/>
        </w:rPr>
        <w:t xml:space="preserve"> מס'</w:t>
      </w:r>
      <w:r w:rsidRPr="00E8771F">
        <w:rPr>
          <w:rFonts w:ascii="Times New Roman" w:eastAsia="Times New Roman" w:hAnsi="Times New Roman" w:cs="David" w:hint="cs"/>
          <w:szCs w:val="24"/>
          <w:rtl/>
        </w:rPr>
        <w:t xml:space="preserve"> 14-2019  </w:t>
      </w:r>
      <w:r w:rsidRPr="00E8771F">
        <w:rPr>
          <w:rFonts w:ascii="Times New Roman" w:eastAsia="Times New Roman" w:hAnsi="Times New Roman" w:cs="David"/>
          <w:szCs w:val="24"/>
          <w:rtl/>
        </w:rPr>
        <w:t xml:space="preserve">– </w:t>
      </w:r>
      <w:r w:rsidRPr="00E8771F">
        <w:rPr>
          <w:rFonts w:ascii="Times New Roman" w:eastAsia="Times New Roman" w:hAnsi="Times New Roman" w:cs="David" w:hint="cs"/>
          <w:szCs w:val="24"/>
          <w:rtl/>
        </w:rPr>
        <w:t>רכישת רכב</w:t>
      </w:r>
      <w:r w:rsidRPr="00E8771F">
        <w:rPr>
          <w:rFonts w:ascii="Times New Roman" w:eastAsia="Times New Roman" w:hAnsi="Times New Roman" w:cs="David"/>
          <w:szCs w:val="24"/>
          <w:rtl/>
        </w:rPr>
        <w:t>".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szCs w:val="24"/>
          <w:u w:val="single"/>
        </w:rPr>
      </w:pPr>
      <w:r w:rsidRPr="00E8771F">
        <w:rPr>
          <w:rFonts w:ascii="Times New Roman" w:eastAsia="Times New Roman" w:hAnsi="Times New Roman" w:cs="David" w:hint="cs"/>
          <w:szCs w:val="24"/>
          <w:rtl/>
        </w:rPr>
        <w:t xml:space="preserve">אין </w:t>
      </w:r>
      <w:r w:rsidRPr="00E8771F">
        <w:rPr>
          <w:rFonts w:ascii="Times New Roman" w:eastAsia="Times New Roman" w:hAnsi="Times New Roman" w:cs="David"/>
          <w:szCs w:val="24"/>
          <w:rtl/>
        </w:rPr>
        <w:t>לציין על מעטפת ההצעה את שמו של המציע או כל סימן זיהוי אחר שלו.</w:t>
      </w:r>
      <w:r w:rsidRPr="00E8771F">
        <w:rPr>
          <w:rFonts w:ascii="Times New Roman" w:eastAsia="Times New Roman" w:hAnsi="Times New Roman" w:cs="David"/>
          <w:szCs w:val="24"/>
          <w:rtl/>
        </w:rPr>
        <w:tab/>
        <w:t xml:space="preserve"> 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/>
          <w:sz w:val="24"/>
          <w:szCs w:val="24"/>
          <w:rtl/>
        </w:rPr>
        <w:t>כמו כן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,</w:t>
      </w: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 יצרף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המציע </w:t>
      </w: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למסמכי המכרז את כל מסמכי ההבהרה, ו/או תיקונים ו/או עדכונים שיופצו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על ידי המועצה </w:t>
      </w:r>
      <w:r w:rsidRPr="00E8771F">
        <w:rPr>
          <w:rFonts w:ascii="Tahoma" w:eastAsia="Times New Roman" w:hAnsi="Tahoma" w:cs="David"/>
          <w:sz w:val="24"/>
          <w:szCs w:val="24"/>
          <w:rtl/>
        </w:rPr>
        <w:t>עד למועד הגשת המכרז כשהם חתומים בחותמת וחתימה על כל דף בידי המציע, ויכניסם למעטפה המצורפת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E8771F">
        <w:rPr>
          <w:rFonts w:ascii="Tahoma" w:eastAsia="Times New Roman" w:hAnsi="Tahoma" w:cs="David"/>
          <w:sz w:val="24"/>
          <w:szCs w:val="24"/>
          <w:rtl/>
        </w:rPr>
        <w:t>למכרז זה.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lastRenderedPageBreak/>
        <w:t>הצעת המציע תהיה ערוכה על טופס הצעת המציע המופיע ב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מסמך ב'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למסמכי המכרז, אליו יצורף המפרט הטכני של הרכבים המוצעים והאביזרים הנלווים.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המציע יצרף להצעתו את כל המסמכים המפורטים בסעיף 3(ב) לעיל. </w:t>
      </w:r>
    </w:p>
    <w:p w:rsidR="00E8771F" w:rsidRPr="00E8771F" w:rsidRDefault="00E8771F" w:rsidP="00E8771F">
      <w:p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  <w:rtl/>
        </w:rPr>
      </w:pPr>
    </w:p>
    <w:p w:rsidR="00E8771F" w:rsidRPr="00E8771F" w:rsidRDefault="00E8771F" w:rsidP="00E8771F">
      <w:pPr>
        <w:numPr>
          <w:ilvl w:val="0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שאלות הבהרה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שאלות הבהרה ניתן להפנות בכתב בלבד באמצעות דואר אלקטרוני: </w:t>
      </w:r>
      <w:r w:rsidRPr="00E8771F">
        <w:rPr>
          <w:rFonts w:ascii="Tahoma" w:eastAsia="Times New Roman" w:hAnsi="Tahoma" w:cs="David"/>
          <w:sz w:val="24"/>
          <w:szCs w:val="24"/>
        </w:rPr>
        <w:t>etir@megolan.org.il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. על המציע חלה האחריות לוודא קבלת שאלות ההבהרה על ידי הנמען בטלפון: </w:t>
      </w:r>
      <w:r w:rsidRPr="00E8771F">
        <w:rPr>
          <w:rFonts w:ascii="Tahoma" w:eastAsia="Times New Roman" w:hAnsi="Tahoma" w:cs="David"/>
          <w:sz w:val="24"/>
          <w:szCs w:val="24"/>
          <w:rtl/>
        </w:rPr>
        <w:t>04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-6969701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. המועד האחרון להגשת שאלות הבהרה עד ליום רביעי, ט"ו אדר א' תשע"ט, 20.2.2019 .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כל שאלה שתגיע למועצה לאחר מועד זה לא תיענה. </w:t>
      </w:r>
    </w:p>
    <w:p w:rsidR="00E8771F" w:rsidRPr="00E8771F" w:rsidRDefault="00E8771F" w:rsidP="00E8771F">
      <w:pPr>
        <w:numPr>
          <w:ilvl w:val="1"/>
          <w:numId w:val="1"/>
        </w:numPr>
        <w:spacing w:before="120" w:after="0" w:line="240" w:lineRule="auto"/>
        <w:ind w:left="1445" w:right="-284" w:hanging="680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תשובות לשאלות הבהרה שיוגשו במועד ישלחו למציעים </w:t>
      </w:r>
      <w:r w:rsidRPr="00E8771F">
        <w:rPr>
          <w:rFonts w:ascii="Times New Roman" w:eastAsia="Times New Roman" w:hAnsi="Times New Roman" w:cs="David" w:hint="cs"/>
          <w:spacing w:val="6"/>
          <w:sz w:val="24"/>
          <w:szCs w:val="24"/>
          <w:rtl/>
        </w:rPr>
        <w:t>שפנו לקבלת מסמכי המכרז ואשר השאירו פרטי התקשרות,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באמצעות פקסימיליה או דוא"ל.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תשובות בעל פה לא יחייבו את המועצה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. </w:t>
      </w:r>
    </w:p>
    <w:p w:rsidR="00E8771F" w:rsidRPr="00E8771F" w:rsidRDefault="00E8771F" w:rsidP="00E8771F">
      <w:pPr>
        <w:numPr>
          <w:ilvl w:val="1"/>
          <w:numId w:val="1"/>
        </w:numPr>
        <w:spacing w:before="120" w:after="0" w:line="240" w:lineRule="auto"/>
        <w:ind w:left="1445" w:right="-284" w:hanging="680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המועצה </w:t>
      </w:r>
      <w:r w:rsidRPr="00E8771F">
        <w:rPr>
          <w:rFonts w:ascii="Tahoma" w:eastAsia="Times New Roman" w:hAnsi="Tahoma" w:cs="David"/>
          <w:sz w:val="24"/>
          <w:szCs w:val="24"/>
          <w:rtl/>
        </w:rPr>
        <w:t>רשאית בכל עת, קודם למועד אחרון להגשת ההצעות, להכניס ביוזמתה או בתשובה לשאלות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, שינויים </w:t>
      </w:r>
      <w:r w:rsidRPr="00E8771F">
        <w:rPr>
          <w:rFonts w:ascii="Tahoma" w:eastAsia="Times New Roman" w:hAnsi="Tahoma" w:cs="David"/>
          <w:sz w:val="24"/>
          <w:szCs w:val="24"/>
          <w:rtl/>
        </w:rPr>
        <w:t>ו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/או </w:t>
      </w:r>
      <w:r w:rsidRPr="00E8771F">
        <w:rPr>
          <w:rFonts w:ascii="Tahoma" w:eastAsia="Times New Roman" w:hAnsi="Tahoma" w:cs="David"/>
          <w:sz w:val="24"/>
          <w:szCs w:val="24"/>
          <w:rtl/>
        </w:rPr>
        <w:t>תיקונים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ו/או תוספות במסמכי המכרז. </w:t>
      </w: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השינויים התיקונים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והתוספות </w:t>
      </w:r>
      <w:r w:rsidRPr="00E8771F">
        <w:rPr>
          <w:rFonts w:ascii="Tahoma" w:eastAsia="Times New Roman" w:hAnsi="Tahoma" w:cs="David"/>
          <w:sz w:val="24"/>
          <w:szCs w:val="24"/>
          <w:rtl/>
        </w:rPr>
        <w:t>כאמור, יהוו חלק בלתי נפרד מתנאי המכרז ויובאו בכתב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E8771F">
        <w:rPr>
          <w:rFonts w:ascii="Tahoma" w:eastAsia="Times New Roman" w:hAnsi="Tahoma" w:cs="David"/>
          <w:sz w:val="24"/>
          <w:szCs w:val="24"/>
          <w:rtl/>
        </w:rPr>
        <w:t>לידיעתם של כל רוכשי מסמכי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המכרז באמצעות הדוא"ל ו/או הפקסימילי</w:t>
      </w:r>
      <w:r w:rsidRPr="00E8771F">
        <w:rPr>
          <w:rFonts w:ascii="Tahoma" w:eastAsia="Times New Roman" w:hAnsi="Tahoma" w:cs="David" w:hint="eastAsia"/>
          <w:sz w:val="24"/>
          <w:szCs w:val="24"/>
          <w:rtl/>
        </w:rPr>
        <w:t>ה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.</w:t>
      </w:r>
    </w:p>
    <w:p w:rsidR="00E8771F" w:rsidRPr="00E8771F" w:rsidRDefault="00E8771F" w:rsidP="00E8771F">
      <w:pPr>
        <w:numPr>
          <w:ilvl w:val="1"/>
          <w:numId w:val="1"/>
        </w:numPr>
        <w:spacing w:before="120" w:after="0" w:line="240" w:lineRule="auto"/>
        <w:ind w:left="1445" w:right="-284" w:hanging="680"/>
        <w:jc w:val="both"/>
        <w:rPr>
          <w:rFonts w:ascii="Tahoma" w:eastAsia="Times New Roman" w:hAnsi="Tahoma" w:cs="David"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כל מציע </w:t>
      </w: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יצרף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להצעתו, </w:t>
      </w: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כל מסמך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תשובה </w:t>
      </w:r>
      <w:r w:rsidRPr="00E8771F">
        <w:rPr>
          <w:rFonts w:ascii="Tahoma" w:eastAsia="Times New Roman" w:hAnsi="Tahoma" w:cs="David"/>
          <w:sz w:val="24"/>
          <w:szCs w:val="24"/>
          <w:rtl/>
        </w:rPr>
        <w:t>או הבהרה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או עדכון</w:t>
      </w: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 שישלחו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אליו,</w:t>
      </w:r>
      <w:r w:rsidRPr="00E8771F">
        <w:rPr>
          <w:rFonts w:ascii="Tahoma" w:eastAsia="Times New Roman" w:hAnsi="Tahoma" w:cs="David"/>
          <w:sz w:val="24"/>
          <w:szCs w:val="24"/>
          <w:rtl/>
        </w:rPr>
        <w:t xml:space="preserve"> כשהם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E8771F">
        <w:rPr>
          <w:rFonts w:ascii="Tahoma" w:eastAsia="Times New Roman" w:hAnsi="Tahoma" w:cs="David"/>
          <w:sz w:val="24"/>
          <w:szCs w:val="24"/>
          <w:rtl/>
        </w:rPr>
        <w:t>חתומים על ידו בחותמת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וחתימה.</w:t>
      </w:r>
    </w:p>
    <w:p w:rsidR="00E8771F" w:rsidRPr="00E8771F" w:rsidRDefault="00E8771F" w:rsidP="00E8771F">
      <w:pPr>
        <w:numPr>
          <w:ilvl w:val="0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lastRenderedPageBreak/>
        <w:t>מועד הגשת ההצעות</w:t>
      </w:r>
    </w:p>
    <w:p w:rsidR="00E8771F" w:rsidRPr="00E8771F" w:rsidRDefault="00E8771F" w:rsidP="00E8771F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ההצעות יוגשו עד יום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חמישי, כ"ג אדר א' תשע"ט, 28.2.2019 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בשעה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15:00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 לתיבת המכרזים הנמצאת במשרדי מועצה אזורית גולן (להלן: </w:t>
      </w:r>
      <w:r w:rsidRPr="00E8771F">
        <w:rPr>
          <w:rFonts w:ascii="Tahoma" w:eastAsia="Times New Roman" w:hAnsi="Tahoma" w:cs="David" w:hint="cs"/>
          <w:b/>
          <w:bCs/>
          <w:sz w:val="24"/>
          <w:szCs w:val="24"/>
          <w:rtl/>
        </w:rPr>
        <w:t>"המועצה</w:t>
      </w:r>
      <w:r w:rsidRPr="00E8771F">
        <w:rPr>
          <w:rFonts w:ascii="Tahoma" w:eastAsia="Times New Roman" w:hAnsi="Tahoma" w:cs="David" w:hint="cs"/>
          <w:sz w:val="24"/>
          <w:szCs w:val="24"/>
          <w:rtl/>
        </w:rPr>
        <w:t>") בכתובת קצרין.</w:t>
      </w:r>
    </w:p>
    <w:p w:rsidR="00E8771F" w:rsidRPr="00E8771F" w:rsidRDefault="00E8771F" w:rsidP="00E8771F">
      <w:pPr>
        <w:numPr>
          <w:ilvl w:val="1"/>
          <w:numId w:val="1"/>
        </w:numPr>
        <w:spacing w:before="120" w:after="0" w:line="240" w:lineRule="auto"/>
        <w:ind w:left="1445" w:right="-284" w:hanging="680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המעטפה תיחתם בחותמת המועצה, ירשמו עליה תאריך ושעת המסירה והיא תוכנס לתיבת המכרזים של המועצה. </w:t>
      </w:r>
    </w:p>
    <w:p w:rsidR="00E8771F" w:rsidRPr="00E8771F" w:rsidRDefault="00E8771F" w:rsidP="00E8771F">
      <w:pPr>
        <w:numPr>
          <w:ilvl w:val="1"/>
          <w:numId w:val="1"/>
        </w:numPr>
        <w:spacing w:before="120" w:after="0" w:line="240" w:lineRule="auto"/>
        <w:ind w:left="1445" w:right="-284" w:hanging="680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E8771F">
        <w:rPr>
          <w:rFonts w:ascii="Tahoma" w:eastAsia="Times New Roman" w:hAnsi="Tahoma" w:cs="David" w:hint="cs"/>
          <w:sz w:val="24"/>
          <w:szCs w:val="24"/>
          <w:rtl/>
        </w:rPr>
        <w:t xml:space="preserve">כל הצעה אשר לא תימסר עד למועד הנקוב כלל לא תובא לדיון בפני ועדת המכרזים. </w:t>
      </w:r>
    </w:p>
    <w:p w:rsidR="00BC1732" w:rsidRPr="00E8771F" w:rsidRDefault="00BC1732"/>
    <w:sectPr w:rsidR="00BC1732" w:rsidRPr="00E8771F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A198A"/>
    <w:multiLevelType w:val="multilevel"/>
    <w:tmpl w:val="0AF6ECA0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  <w:lang w:val="en-US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">
    <w:nsid w:val="6E8A7A28"/>
    <w:multiLevelType w:val="hybridMultilevel"/>
    <w:tmpl w:val="89A88946"/>
    <w:lvl w:ilvl="0" w:tplc="D0421C46">
      <w:start w:val="1"/>
      <w:numFmt w:val="hebrew1"/>
      <w:lvlText w:val="%1."/>
      <w:lvlJc w:val="center"/>
      <w:pPr>
        <w:ind w:left="14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1F"/>
    <w:rsid w:val="001464DD"/>
    <w:rsid w:val="00BC1732"/>
    <w:rsid w:val="00C41E3B"/>
    <w:rsid w:val="00E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0B1CB8A-5390-4B93-BAA4-87C0F4D0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ir@megolan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2019-02-14T06:53:00Z</dcterms:created>
  <dcterms:modified xsi:type="dcterms:W3CDTF">2019-02-14T06:53:00Z</dcterms:modified>
</cp:coreProperties>
</file>