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2ED" w:rsidRPr="003A28B0" w:rsidRDefault="003822ED" w:rsidP="003822ED">
      <w:pPr>
        <w:pStyle w:val="2"/>
        <w:jc w:val="center"/>
        <w:rPr>
          <w:rFonts w:cs="David"/>
          <w:i w:val="0"/>
          <w:iCs w:val="0"/>
          <w:sz w:val="44"/>
          <w:szCs w:val="44"/>
          <w:rtl/>
        </w:rPr>
      </w:pPr>
      <w:r w:rsidRPr="003A28B0">
        <w:rPr>
          <w:rFonts w:cs="David"/>
          <w:i w:val="0"/>
          <w:iCs w:val="0"/>
          <w:sz w:val="44"/>
          <w:szCs w:val="44"/>
          <w:rtl/>
        </w:rPr>
        <w:t xml:space="preserve">מועצה </w:t>
      </w:r>
      <w:r w:rsidRPr="003A28B0">
        <w:rPr>
          <w:rFonts w:cs="David" w:hint="cs"/>
          <w:i w:val="0"/>
          <w:iCs w:val="0"/>
          <w:sz w:val="44"/>
          <w:szCs w:val="44"/>
          <w:rtl/>
        </w:rPr>
        <w:t>אזורית גולן</w:t>
      </w:r>
    </w:p>
    <w:p w:rsidR="003822ED" w:rsidRPr="003A28B0" w:rsidRDefault="003822ED" w:rsidP="003822ED">
      <w:pPr>
        <w:jc w:val="center"/>
        <w:rPr>
          <w:b/>
          <w:bCs/>
          <w:sz w:val="32"/>
          <w:szCs w:val="32"/>
          <w:rtl/>
        </w:rPr>
      </w:pPr>
      <w:r w:rsidRPr="003A28B0">
        <w:rPr>
          <w:b/>
          <w:bCs/>
          <w:sz w:val="32"/>
          <w:szCs w:val="32"/>
          <w:rtl/>
        </w:rPr>
        <w:t xml:space="preserve">מכרז פומבי </w:t>
      </w:r>
      <w:r w:rsidRPr="003A28B0">
        <w:rPr>
          <w:rFonts w:hint="cs"/>
          <w:b/>
          <w:bCs/>
          <w:sz w:val="32"/>
          <w:szCs w:val="32"/>
          <w:rtl/>
        </w:rPr>
        <w:t xml:space="preserve">מס'  </w:t>
      </w:r>
      <w:r w:rsidRPr="003A28B0">
        <w:rPr>
          <w:b/>
          <w:bCs/>
          <w:sz w:val="32"/>
          <w:szCs w:val="32"/>
          <w:rtl/>
        </w:rPr>
        <w:t xml:space="preserve"> </w:t>
      </w:r>
      <w:r>
        <w:rPr>
          <w:rFonts w:hint="cs"/>
          <w:b/>
          <w:bCs/>
          <w:sz w:val="32"/>
          <w:szCs w:val="32"/>
          <w:rtl/>
        </w:rPr>
        <w:t>1/2019</w:t>
      </w:r>
    </w:p>
    <w:p w:rsidR="003822ED" w:rsidRPr="00372C5A" w:rsidRDefault="003822ED" w:rsidP="003822ED">
      <w:pPr>
        <w:jc w:val="center"/>
        <w:rPr>
          <w:b/>
          <w:bCs/>
          <w:sz w:val="28"/>
          <w:szCs w:val="28"/>
          <w:u w:val="single"/>
          <w:rtl/>
        </w:rPr>
      </w:pPr>
      <w:r w:rsidRPr="00372C5A">
        <w:rPr>
          <w:rFonts w:hint="cs"/>
          <w:b/>
          <w:bCs/>
          <w:sz w:val="28"/>
          <w:szCs w:val="28"/>
          <w:u w:val="single"/>
          <w:rtl/>
        </w:rPr>
        <w:t xml:space="preserve">מתן שירותי עריכת תוכן באינטרנט ושיווק ברשתות חברתיות </w:t>
      </w:r>
    </w:p>
    <w:p w:rsidR="003822ED" w:rsidRPr="003A28B0" w:rsidRDefault="003822ED" w:rsidP="003822ED">
      <w:pPr>
        <w:jc w:val="center"/>
        <w:rPr>
          <w:b/>
          <w:bCs/>
          <w:sz w:val="24"/>
          <w:rtl/>
        </w:rPr>
      </w:pPr>
    </w:p>
    <w:p w:rsidR="003822ED" w:rsidRPr="003A28B0" w:rsidRDefault="003822ED" w:rsidP="003822ED">
      <w:pPr>
        <w:jc w:val="center"/>
        <w:rPr>
          <w:b/>
          <w:bCs/>
          <w:sz w:val="28"/>
          <w:szCs w:val="28"/>
          <w:u w:val="single"/>
          <w:rtl/>
        </w:rPr>
      </w:pPr>
      <w:r w:rsidRPr="003A28B0">
        <w:rPr>
          <w:rFonts w:hint="cs"/>
          <w:b/>
          <w:bCs/>
          <w:sz w:val="28"/>
          <w:szCs w:val="28"/>
          <w:u w:val="single"/>
          <w:rtl/>
        </w:rPr>
        <w:t>הזמנה להציע הצעות</w:t>
      </w:r>
    </w:p>
    <w:p w:rsidR="003822ED" w:rsidRPr="003A28B0" w:rsidRDefault="003822ED" w:rsidP="003822ED">
      <w:pPr>
        <w:jc w:val="center"/>
        <w:rPr>
          <w:b/>
          <w:bCs/>
          <w:sz w:val="28"/>
          <w:szCs w:val="28"/>
          <w:u w:val="single"/>
          <w:rtl/>
        </w:rPr>
      </w:pPr>
    </w:p>
    <w:p w:rsidR="003822ED" w:rsidRPr="003A28B0" w:rsidRDefault="003822ED" w:rsidP="003822ED">
      <w:pPr>
        <w:rPr>
          <w:sz w:val="24"/>
          <w:rtl/>
        </w:rPr>
      </w:pPr>
      <w:r w:rsidRPr="003A28B0">
        <w:rPr>
          <w:sz w:val="24"/>
          <w:rtl/>
        </w:rPr>
        <w:t xml:space="preserve">מועצה </w:t>
      </w:r>
      <w:r w:rsidRPr="003A28B0">
        <w:rPr>
          <w:rFonts w:hint="cs"/>
          <w:sz w:val="24"/>
          <w:rtl/>
        </w:rPr>
        <w:t>אזורית גולן (להלן: "</w:t>
      </w:r>
      <w:r w:rsidRPr="003A28B0">
        <w:rPr>
          <w:rFonts w:hint="cs"/>
          <w:b/>
          <w:bCs/>
          <w:sz w:val="24"/>
          <w:rtl/>
        </w:rPr>
        <w:t>המועצה</w:t>
      </w:r>
      <w:r w:rsidRPr="003A28B0">
        <w:rPr>
          <w:rFonts w:hint="cs"/>
          <w:sz w:val="24"/>
          <w:rtl/>
        </w:rPr>
        <w:t>"),</w:t>
      </w:r>
      <w:r w:rsidRPr="003A28B0">
        <w:rPr>
          <w:sz w:val="24"/>
          <w:rtl/>
        </w:rPr>
        <w:t xml:space="preserve"> מזמינה </w:t>
      </w:r>
      <w:r w:rsidRPr="003A28B0">
        <w:rPr>
          <w:rFonts w:hint="cs"/>
          <w:sz w:val="24"/>
          <w:rtl/>
        </w:rPr>
        <w:t xml:space="preserve">בזאת מועמדים מתאימים העומדים על תנאי הסף כמפורט בסעיף 2 להלן, להציע </w:t>
      </w:r>
      <w:r w:rsidRPr="003A28B0">
        <w:rPr>
          <w:sz w:val="24"/>
          <w:rtl/>
        </w:rPr>
        <w:t>הצעות ל</w:t>
      </w:r>
      <w:r w:rsidRPr="003A28B0">
        <w:rPr>
          <w:rFonts w:hint="cs"/>
          <w:sz w:val="24"/>
          <w:rtl/>
        </w:rPr>
        <w:t xml:space="preserve">מתן שירותי </w:t>
      </w:r>
      <w:r w:rsidRPr="002E4693">
        <w:rPr>
          <w:sz w:val="24"/>
          <w:rtl/>
        </w:rPr>
        <w:t xml:space="preserve">עדכון אתר אינטרנט ושיווק ברשתות חברתיות </w:t>
      </w:r>
      <w:r w:rsidRPr="003A28B0">
        <w:rPr>
          <w:sz w:val="24"/>
          <w:rtl/>
        </w:rPr>
        <w:t>(להלן:</w:t>
      </w:r>
      <w:r w:rsidRPr="003A28B0">
        <w:rPr>
          <w:rFonts w:hint="cs"/>
          <w:sz w:val="24"/>
          <w:rtl/>
        </w:rPr>
        <w:t xml:space="preserve"> </w:t>
      </w:r>
      <w:r w:rsidRPr="003A28B0">
        <w:rPr>
          <w:rFonts w:hint="cs"/>
          <w:b/>
          <w:bCs/>
          <w:sz w:val="24"/>
          <w:rtl/>
        </w:rPr>
        <w:t>"המכרז"</w:t>
      </w:r>
      <w:r w:rsidRPr="003A28B0">
        <w:rPr>
          <w:sz w:val="24"/>
          <w:rtl/>
        </w:rPr>
        <w:t xml:space="preserve">), </w:t>
      </w:r>
      <w:r w:rsidRPr="003A28B0">
        <w:rPr>
          <w:rFonts w:hint="cs"/>
          <w:sz w:val="24"/>
          <w:rtl/>
        </w:rPr>
        <w:t>והכל כמפורט להלן במסמך ההזמנה להציע הצעות, ובהתאם לאמור ב</w:t>
      </w:r>
      <w:r w:rsidRPr="003A28B0">
        <w:rPr>
          <w:sz w:val="24"/>
          <w:rtl/>
        </w:rPr>
        <w:t xml:space="preserve">הסכם </w:t>
      </w:r>
      <w:r>
        <w:rPr>
          <w:rFonts w:hint="cs"/>
          <w:sz w:val="24"/>
          <w:rtl/>
        </w:rPr>
        <w:t>למתן</w:t>
      </w:r>
      <w:r w:rsidRPr="003A28B0">
        <w:rPr>
          <w:rFonts w:hint="cs"/>
          <w:sz w:val="24"/>
          <w:rtl/>
        </w:rPr>
        <w:t xml:space="preserve"> שירותי </w:t>
      </w:r>
      <w:r>
        <w:rPr>
          <w:rFonts w:hint="cs"/>
          <w:sz w:val="24"/>
          <w:rtl/>
        </w:rPr>
        <w:t>עריכת תוכן</w:t>
      </w:r>
      <w:r w:rsidRPr="002E4693">
        <w:rPr>
          <w:sz w:val="24"/>
          <w:rtl/>
        </w:rPr>
        <w:t xml:space="preserve"> </w:t>
      </w:r>
      <w:r>
        <w:rPr>
          <w:rFonts w:hint="cs"/>
          <w:sz w:val="24"/>
          <w:rtl/>
        </w:rPr>
        <w:t>ב</w:t>
      </w:r>
      <w:r w:rsidRPr="002E4693">
        <w:rPr>
          <w:sz w:val="24"/>
          <w:rtl/>
        </w:rPr>
        <w:t>אינטרנט ושיווק ברשתות חברתיות</w:t>
      </w:r>
      <w:r w:rsidRPr="003A28B0">
        <w:rPr>
          <w:rFonts w:hint="cs"/>
          <w:sz w:val="24"/>
          <w:rtl/>
        </w:rPr>
        <w:t xml:space="preserve">, על נספחיו </w:t>
      </w:r>
      <w:r w:rsidRPr="003A28B0">
        <w:rPr>
          <w:rFonts w:hint="cs"/>
          <w:b/>
          <w:bCs/>
          <w:sz w:val="24"/>
          <w:rtl/>
        </w:rPr>
        <w:t>(מסמך ג'</w:t>
      </w:r>
      <w:r w:rsidRPr="003A28B0">
        <w:rPr>
          <w:rFonts w:hint="cs"/>
          <w:sz w:val="24"/>
          <w:rtl/>
        </w:rPr>
        <w:t xml:space="preserve"> למכרז) (להלן: "</w:t>
      </w:r>
      <w:r w:rsidRPr="003A28B0">
        <w:rPr>
          <w:rFonts w:hint="cs"/>
          <w:b/>
          <w:bCs/>
          <w:sz w:val="24"/>
          <w:rtl/>
        </w:rPr>
        <w:t>ההסכם</w:t>
      </w:r>
      <w:r w:rsidRPr="003A28B0">
        <w:rPr>
          <w:rFonts w:hint="cs"/>
          <w:sz w:val="24"/>
          <w:rtl/>
        </w:rPr>
        <w:t>").</w:t>
      </w:r>
    </w:p>
    <w:p w:rsidR="003822ED" w:rsidRPr="003A28B0" w:rsidRDefault="003822ED" w:rsidP="003822ED">
      <w:pPr>
        <w:rPr>
          <w:sz w:val="24"/>
          <w:rtl/>
        </w:rPr>
      </w:pPr>
    </w:p>
    <w:p w:rsidR="003822ED" w:rsidRPr="003A28B0" w:rsidRDefault="003822ED" w:rsidP="003822ED">
      <w:pPr>
        <w:pStyle w:val="a3"/>
        <w:numPr>
          <w:ilvl w:val="0"/>
          <w:numId w:val="1"/>
        </w:numPr>
        <w:spacing w:after="200"/>
        <w:contextualSpacing/>
        <w:jc w:val="left"/>
        <w:rPr>
          <w:sz w:val="24"/>
        </w:rPr>
      </w:pPr>
      <w:r w:rsidRPr="003A28B0">
        <w:rPr>
          <w:b/>
          <w:bCs/>
          <w:sz w:val="24"/>
          <w:u w:val="single"/>
          <w:rtl/>
        </w:rPr>
        <w:t xml:space="preserve">מסמכי </w:t>
      </w:r>
      <w:r w:rsidRPr="003A28B0">
        <w:rPr>
          <w:rFonts w:hint="cs"/>
          <w:b/>
          <w:bCs/>
          <w:sz w:val="24"/>
          <w:u w:val="single"/>
          <w:rtl/>
        </w:rPr>
        <w:t>המכרז</w:t>
      </w:r>
    </w:p>
    <w:p w:rsidR="003822ED" w:rsidRPr="006C2955" w:rsidRDefault="003822ED" w:rsidP="003822ED">
      <w:pPr>
        <w:pStyle w:val="a3"/>
        <w:numPr>
          <w:ilvl w:val="1"/>
          <w:numId w:val="2"/>
        </w:numPr>
        <w:tabs>
          <w:tab w:val="clear" w:pos="1140"/>
          <w:tab w:val="num" w:pos="792"/>
        </w:tabs>
        <w:ind w:left="792"/>
        <w:rPr>
          <w:rtl/>
        </w:rPr>
      </w:pPr>
      <w:r w:rsidRPr="006C2955">
        <w:rPr>
          <w:rtl/>
        </w:rPr>
        <w:t xml:space="preserve">המסמכים המפורטים מטה יקראו להלן יחד ולחוד "מסמכי </w:t>
      </w:r>
      <w:r w:rsidRPr="006C2955">
        <w:rPr>
          <w:rFonts w:hint="cs"/>
          <w:rtl/>
        </w:rPr>
        <w:t>המכרז</w:t>
      </w:r>
      <w:r w:rsidRPr="006C2955">
        <w:rPr>
          <w:rtl/>
        </w:rPr>
        <w:t>":</w:t>
      </w:r>
    </w:p>
    <w:p w:rsidR="003822ED" w:rsidRPr="003A28B0" w:rsidRDefault="003822ED" w:rsidP="003822ED">
      <w:pPr>
        <w:pStyle w:val="a3"/>
        <w:ind w:left="360" w:firstLine="360"/>
        <w:rPr>
          <w:sz w:val="24"/>
          <w:rtl/>
        </w:rPr>
      </w:pPr>
      <w:r>
        <w:rPr>
          <w:rFonts w:hint="cs"/>
          <w:b/>
          <w:bCs/>
          <w:sz w:val="24"/>
          <w:rtl/>
        </w:rPr>
        <w:t xml:space="preserve"> </w:t>
      </w:r>
      <w:r w:rsidRPr="003A28B0">
        <w:rPr>
          <w:rFonts w:hint="cs"/>
          <w:b/>
          <w:bCs/>
          <w:sz w:val="24"/>
          <w:rtl/>
        </w:rPr>
        <w:t xml:space="preserve">מסמך זה (א') </w:t>
      </w:r>
      <w:r w:rsidRPr="003A28B0">
        <w:rPr>
          <w:b/>
          <w:bCs/>
          <w:sz w:val="24"/>
          <w:rtl/>
        </w:rPr>
        <w:t xml:space="preserve">-  </w:t>
      </w:r>
      <w:r w:rsidRPr="003A28B0">
        <w:rPr>
          <w:rFonts w:hint="cs"/>
          <w:b/>
          <w:bCs/>
          <w:sz w:val="24"/>
          <w:rtl/>
        </w:rPr>
        <w:t xml:space="preserve"> </w:t>
      </w:r>
      <w:r w:rsidRPr="003A28B0">
        <w:rPr>
          <w:b/>
          <w:bCs/>
          <w:sz w:val="24"/>
          <w:rtl/>
        </w:rPr>
        <w:tab/>
      </w:r>
      <w:r w:rsidRPr="003A28B0">
        <w:rPr>
          <w:rFonts w:hint="cs"/>
          <w:b/>
          <w:bCs/>
          <w:sz w:val="24"/>
          <w:rtl/>
        </w:rPr>
        <w:t>הזמנה להציע הצעות.</w:t>
      </w:r>
    </w:p>
    <w:p w:rsidR="003822ED" w:rsidRPr="003A28B0" w:rsidRDefault="003822ED" w:rsidP="003822ED">
      <w:pPr>
        <w:pStyle w:val="a3"/>
        <w:ind w:left="360" w:firstLine="360"/>
        <w:rPr>
          <w:b/>
          <w:bCs/>
          <w:sz w:val="24"/>
          <w:rtl/>
        </w:rPr>
      </w:pPr>
      <w:r>
        <w:rPr>
          <w:rFonts w:hint="cs"/>
          <w:b/>
          <w:bCs/>
          <w:sz w:val="24"/>
          <w:rtl/>
        </w:rPr>
        <w:t xml:space="preserve"> </w:t>
      </w:r>
      <w:r w:rsidRPr="003A28B0">
        <w:rPr>
          <w:b/>
          <w:bCs/>
          <w:sz w:val="24"/>
          <w:rtl/>
        </w:rPr>
        <w:t xml:space="preserve">מסמך </w:t>
      </w:r>
      <w:r w:rsidRPr="003A28B0">
        <w:rPr>
          <w:rFonts w:hint="cs"/>
          <w:b/>
          <w:bCs/>
          <w:sz w:val="24"/>
          <w:rtl/>
        </w:rPr>
        <w:t>ב</w:t>
      </w:r>
      <w:r w:rsidRPr="003A28B0">
        <w:rPr>
          <w:b/>
          <w:bCs/>
          <w:sz w:val="24"/>
          <w:rtl/>
        </w:rPr>
        <w:t>'</w:t>
      </w:r>
      <w:r w:rsidRPr="003A28B0">
        <w:rPr>
          <w:rFonts w:hint="cs"/>
          <w:b/>
          <w:bCs/>
          <w:sz w:val="24"/>
          <w:rtl/>
        </w:rPr>
        <w:t xml:space="preserve"> </w:t>
      </w:r>
      <w:r w:rsidRPr="003A28B0">
        <w:rPr>
          <w:b/>
          <w:bCs/>
          <w:sz w:val="24"/>
          <w:rtl/>
        </w:rPr>
        <w:t xml:space="preserve">-  </w:t>
      </w:r>
      <w:r w:rsidRPr="003A28B0">
        <w:rPr>
          <w:rFonts w:hint="cs"/>
          <w:b/>
          <w:bCs/>
          <w:sz w:val="24"/>
          <w:rtl/>
        </w:rPr>
        <w:t xml:space="preserve"> </w:t>
      </w:r>
      <w:r w:rsidRPr="003A28B0">
        <w:rPr>
          <w:b/>
          <w:bCs/>
          <w:sz w:val="24"/>
          <w:rtl/>
        </w:rPr>
        <w:tab/>
      </w:r>
      <w:r>
        <w:rPr>
          <w:b/>
          <w:bCs/>
          <w:sz w:val="24"/>
          <w:rtl/>
        </w:rPr>
        <w:tab/>
      </w:r>
      <w:r w:rsidRPr="003A28B0">
        <w:rPr>
          <w:rFonts w:hint="cs"/>
          <w:b/>
          <w:bCs/>
          <w:sz w:val="24"/>
          <w:rtl/>
        </w:rPr>
        <w:t>הצהרת</w:t>
      </w:r>
      <w:r w:rsidRPr="003A28B0">
        <w:rPr>
          <w:b/>
          <w:bCs/>
          <w:sz w:val="24"/>
          <w:rtl/>
        </w:rPr>
        <w:t xml:space="preserve"> המציע</w:t>
      </w:r>
      <w:r w:rsidRPr="003A28B0">
        <w:rPr>
          <w:rFonts w:hint="cs"/>
          <w:b/>
          <w:bCs/>
          <w:sz w:val="24"/>
          <w:rtl/>
        </w:rPr>
        <w:t xml:space="preserve"> והצעתו.</w:t>
      </w:r>
    </w:p>
    <w:p w:rsidR="003822ED" w:rsidRDefault="003822ED" w:rsidP="003822ED">
      <w:pPr>
        <w:pStyle w:val="a3"/>
        <w:ind w:left="2925" w:hanging="2205"/>
        <w:rPr>
          <w:b/>
          <w:bCs/>
          <w:sz w:val="24"/>
          <w:rtl/>
        </w:rPr>
      </w:pPr>
      <w:r>
        <w:rPr>
          <w:rFonts w:hint="cs"/>
          <w:b/>
          <w:bCs/>
          <w:sz w:val="24"/>
          <w:rtl/>
        </w:rPr>
        <w:t xml:space="preserve"> </w:t>
      </w:r>
      <w:r w:rsidRPr="003A28B0">
        <w:rPr>
          <w:rFonts w:hint="cs"/>
          <w:b/>
          <w:bCs/>
          <w:sz w:val="24"/>
          <w:rtl/>
        </w:rPr>
        <w:t xml:space="preserve">מסמך ג' -    </w:t>
      </w:r>
      <w:r>
        <w:rPr>
          <w:b/>
          <w:bCs/>
          <w:sz w:val="24"/>
          <w:rtl/>
        </w:rPr>
        <w:tab/>
      </w:r>
      <w:r w:rsidRPr="003A28B0">
        <w:rPr>
          <w:rFonts w:hint="cs"/>
          <w:b/>
          <w:bCs/>
          <w:sz w:val="24"/>
          <w:rtl/>
        </w:rPr>
        <w:t>ה</w:t>
      </w:r>
      <w:r w:rsidRPr="003A28B0">
        <w:rPr>
          <w:b/>
          <w:bCs/>
          <w:sz w:val="24"/>
          <w:rtl/>
        </w:rPr>
        <w:t xml:space="preserve">סכם </w:t>
      </w:r>
      <w:r w:rsidRPr="003A28B0">
        <w:rPr>
          <w:rFonts w:hint="cs"/>
          <w:b/>
          <w:bCs/>
          <w:sz w:val="24"/>
          <w:rtl/>
        </w:rPr>
        <w:t xml:space="preserve">למתן </w:t>
      </w:r>
      <w:r>
        <w:rPr>
          <w:rFonts w:hint="cs"/>
          <w:b/>
          <w:bCs/>
          <w:sz w:val="24"/>
          <w:rtl/>
        </w:rPr>
        <w:t>שירותי עריכת תוכן</w:t>
      </w:r>
      <w:r w:rsidRPr="002E4693">
        <w:rPr>
          <w:b/>
          <w:bCs/>
          <w:sz w:val="24"/>
          <w:rtl/>
        </w:rPr>
        <w:t xml:space="preserve"> </w:t>
      </w:r>
      <w:r>
        <w:rPr>
          <w:rFonts w:hint="cs"/>
          <w:b/>
          <w:bCs/>
          <w:sz w:val="24"/>
          <w:rtl/>
        </w:rPr>
        <w:t>ב</w:t>
      </w:r>
      <w:r w:rsidRPr="002E4693">
        <w:rPr>
          <w:b/>
          <w:bCs/>
          <w:sz w:val="24"/>
          <w:rtl/>
        </w:rPr>
        <w:t xml:space="preserve">אינטרנט ושיווק ברשתות </w:t>
      </w:r>
      <w:r>
        <w:rPr>
          <w:rFonts w:hint="cs"/>
          <w:b/>
          <w:bCs/>
          <w:sz w:val="24"/>
          <w:rtl/>
        </w:rPr>
        <w:t xml:space="preserve">   </w:t>
      </w:r>
      <w:r w:rsidRPr="002E4693">
        <w:rPr>
          <w:b/>
          <w:bCs/>
          <w:sz w:val="24"/>
          <w:rtl/>
        </w:rPr>
        <w:t>חברתיות</w:t>
      </w:r>
      <w:r w:rsidRPr="003A28B0">
        <w:rPr>
          <w:rFonts w:hint="cs"/>
          <w:b/>
          <w:bCs/>
          <w:sz w:val="24"/>
          <w:rtl/>
        </w:rPr>
        <w:t>, כולל נספחים.</w:t>
      </w:r>
      <w:r>
        <w:rPr>
          <w:b/>
          <w:bCs/>
          <w:sz w:val="24"/>
          <w:rtl/>
        </w:rPr>
        <w:tab/>
      </w:r>
      <w:r>
        <w:rPr>
          <w:b/>
          <w:bCs/>
          <w:sz w:val="24"/>
          <w:rtl/>
        </w:rPr>
        <w:tab/>
      </w:r>
      <w:r>
        <w:rPr>
          <w:b/>
          <w:bCs/>
          <w:sz w:val="24"/>
          <w:rtl/>
        </w:rPr>
        <w:tab/>
      </w:r>
    </w:p>
    <w:p w:rsidR="003822ED" w:rsidRPr="006C2955" w:rsidRDefault="003822ED" w:rsidP="003822ED">
      <w:pPr>
        <w:pStyle w:val="a3"/>
        <w:numPr>
          <w:ilvl w:val="1"/>
          <w:numId w:val="2"/>
        </w:numPr>
        <w:tabs>
          <w:tab w:val="clear" w:pos="1140"/>
          <w:tab w:val="num" w:pos="799"/>
        </w:tabs>
        <w:ind w:left="799" w:hanging="425"/>
        <w:rPr>
          <w:sz w:val="24"/>
          <w:rtl/>
        </w:rPr>
      </w:pPr>
      <w:r w:rsidRPr="006C2955">
        <w:rPr>
          <w:sz w:val="24"/>
          <w:rtl/>
        </w:rPr>
        <w:t xml:space="preserve">את מסמכי המכרז ניתן לרכוש במשרדי המועצה בשעות העבודה הרגילות תמורת </w:t>
      </w:r>
      <w:r>
        <w:rPr>
          <w:rFonts w:hint="cs"/>
          <w:sz w:val="24"/>
          <w:rtl/>
        </w:rPr>
        <w:t>300</w:t>
      </w:r>
      <w:r w:rsidRPr="006C2955">
        <w:rPr>
          <w:sz w:val="24"/>
          <w:rtl/>
        </w:rPr>
        <w:t xml:space="preserve"> ש"ח אשר לא יוחזרו.</w:t>
      </w:r>
    </w:p>
    <w:p w:rsidR="003822ED" w:rsidRPr="003A28B0" w:rsidRDefault="003822ED" w:rsidP="003822ED">
      <w:pPr>
        <w:pStyle w:val="a3"/>
        <w:ind w:left="2130" w:hanging="1770"/>
        <w:rPr>
          <w:b/>
          <w:bCs/>
          <w:sz w:val="24"/>
          <w:rtl/>
        </w:rPr>
      </w:pPr>
    </w:p>
    <w:p w:rsidR="003822ED" w:rsidRPr="003A28B0" w:rsidRDefault="003822ED" w:rsidP="003822ED">
      <w:pPr>
        <w:pStyle w:val="a3"/>
        <w:numPr>
          <w:ilvl w:val="0"/>
          <w:numId w:val="1"/>
        </w:numPr>
        <w:spacing w:after="200"/>
        <w:contextualSpacing/>
        <w:rPr>
          <w:b/>
          <w:bCs/>
          <w:sz w:val="24"/>
          <w:u w:val="single"/>
        </w:rPr>
      </w:pPr>
      <w:r w:rsidRPr="003A28B0">
        <w:rPr>
          <w:rFonts w:hint="cs"/>
          <w:b/>
          <w:bCs/>
          <w:sz w:val="24"/>
          <w:u w:val="single"/>
          <w:rtl/>
        </w:rPr>
        <w:t>תנאי סף</w:t>
      </w:r>
    </w:p>
    <w:p w:rsidR="003822ED" w:rsidRDefault="003822ED" w:rsidP="003822ED">
      <w:pPr>
        <w:pStyle w:val="a3"/>
        <w:ind w:left="360"/>
        <w:rPr>
          <w:rtl/>
        </w:rPr>
      </w:pPr>
    </w:p>
    <w:p w:rsidR="003822ED" w:rsidRPr="00F72707" w:rsidRDefault="003822ED" w:rsidP="003822ED">
      <w:pPr>
        <w:pStyle w:val="a3"/>
        <w:ind w:left="360"/>
        <w:rPr>
          <w:sz w:val="24"/>
        </w:rPr>
      </w:pPr>
      <w:r w:rsidRPr="002676DF">
        <w:rPr>
          <w:rtl/>
        </w:rPr>
        <w:t>רשאי להשתתף במכרז מציע</w:t>
      </w:r>
      <w:r>
        <w:rPr>
          <w:rFonts w:hint="cs"/>
          <w:rtl/>
        </w:rPr>
        <w:t xml:space="preserve"> </w:t>
      </w:r>
      <w:r w:rsidRPr="008E4D3F">
        <w:rPr>
          <w:rFonts w:hint="cs"/>
          <w:rtl/>
        </w:rPr>
        <w:t>(להלן</w:t>
      </w:r>
      <w:r>
        <w:rPr>
          <w:rFonts w:hint="cs"/>
          <w:rtl/>
        </w:rPr>
        <w:t>:</w:t>
      </w:r>
      <w:r w:rsidRPr="008E4D3F">
        <w:rPr>
          <w:rFonts w:hint="cs"/>
          <w:rtl/>
        </w:rPr>
        <w:t xml:space="preserve"> "</w:t>
      </w:r>
      <w:r w:rsidRPr="005C7CB6">
        <w:rPr>
          <w:rFonts w:hint="cs"/>
          <w:b/>
          <w:bCs/>
          <w:rtl/>
        </w:rPr>
        <w:t>המציע</w:t>
      </w:r>
      <w:r w:rsidRPr="008E4D3F">
        <w:rPr>
          <w:rFonts w:hint="cs"/>
          <w:rtl/>
        </w:rPr>
        <w:t>")</w:t>
      </w:r>
      <w:r>
        <w:rPr>
          <w:rFonts w:hint="cs"/>
          <w:rtl/>
        </w:rPr>
        <w:t xml:space="preserve"> </w:t>
      </w:r>
      <w:r>
        <w:rPr>
          <w:rFonts w:hint="cs"/>
          <w:sz w:val="24"/>
          <w:rtl/>
        </w:rPr>
        <w:t xml:space="preserve">שהוא </w:t>
      </w:r>
      <w:r w:rsidRPr="003A28B0">
        <w:rPr>
          <w:rFonts w:hint="cs"/>
          <w:sz w:val="24"/>
          <w:rtl/>
        </w:rPr>
        <w:t xml:space="preserve">יחיד או תאגיד </w:t>
      </w:r>
      <w:r w:rsidRPr="005C7CB6">
        <w:rPr>
          <w:rFonts w:hint="cs"/>
          <w:rtl/>
        </w:rPr>
        <w:t>שה</w:t>
      </w:r>
      <w:r>
        <w:rPr>
          <w:rFonts w:hint="cs"/>
          <w:rtl/>
        </w:rPr>
        <w:t>ינו</w:t>
      </w:r>
      <w:r w:rsidRPr="005C7CB6">
        <w:rPr>
          <w:rFonts w:hint="cs"/>
          <w:rtl/>
        </w:rPr>
        <w:t xml:space="preserve"> תאגיד הרשום כדין בישראל או יח</w:t>
      </w:r>
      <w:r>
        <w:rPr>
          <w:rFonts w:hint="cs"/>
          <w:rtl/>
        </w:rPr>
        <w:t>י</w:t>
      </w:r>
      <w:r w:rsidRPr="005C7CB6">
        <w:rPr>
          <w:rFonts w:hint="cs"/>
          <w:rtl/>
        </w:rPr>
        <w:t xml:space="preserve">ד שהינו עוסק מורשה </w:t>
      </w:r>
      <w:r>
        <w:rPr>
          <w:rFonts w:hint="cs"/>
          <w:sz w:val="24"/>
          <w:rtl/>
        </w:rPr>
        <w:t>שהוא</w:t>
      </w:r>
      <w:r>
        <w:rPr>
          <w:rFonts w:hint="cs"/>
          <w:rtl/>
        </w:rPr>
        <w:t xml:space="preserve"> בעל ניסיון מוכח </w:t>
      </w:r>
      <w:r w:rsidRPr="002E4693">
        <w:rPr>
          <w:rFonts w:hint="cs"/>
          <w:rtl/>
        </w:rPr>
        <w:t>במתן שירותי</w:t>
      </w:r>
      <w:r w:rsidRPr="00470E1F">
        <w:rPr>
          <w:rFonts w:hint="cs"/>
          <w:sz w:val="24"/>
          <w:rtl/>
        </w:rPr>
        <w:t xml:space="preserve"> עריכת תוכן</w:t>
      </w:r>
      <w:r w:rsidRPr="00470E1F">
        <w:rPr>
          <w:sz w:val="24"/>
          <w:rtl/>
        </w:rPr>
        <w:t xml:space="preserve"> </w:t>
      </w:r>
      <w:r w:rsidRPr="00470E1F">
        <w:rPr>
          <w:rFonts w:hint="cs"/>
          <w:sz w:val="24"/>
          <w:rtl/>
        </w:rPr>
        <w:t>ב</w:t>
      </w:r>
      <w:r w:rsidRPr="00470E1F">
        <w:rPr>
          <w:sz w:val="24"/>
          <w:rtl/>
        </w:rPr>
        <w:t>אינטרנט ושיווק ברשתות חברתיות</w:t>
      </w:r>
      <w:r>
        <w:rPr>
          <w:rFonts w:hint="cs"/>
          <w:rtl/>
        </w:rPr>
        <w:t>,</w:t>
      </w:r>
      <w:r w:rsidRPr="002E4693">
        <w:rPr>
          <w:rFonts w:hint="cs"/>
          <w:rtl/>
        </w:rPr>
        <w:t xml:space="preserve"> בהיקף דומה להיקף השירותים במכרז</w:t>
      </w:r>
      <w:r w:rsidRPr="007D6623">
        <w:rPr>
          <w:rFonts w:hint="cs"/>
          <w:rtl/>
        </w:rPr>
        <w:t xml:space="preserve"> </w:t>
      </w:r>
      <w:r>
        <w:rPr>
          <w:rFonts w:hint="cs"/>
          <w:rtl/>
        </w:rPr>
        <w:t>ב</w:t>
      </w:r>
      <w:r w:rsidRPr="00067017">
        <w:rPr>
          <w:rFonts w:hint="cs"/>
          <w:rtl/>
        </w:rPr>
        <w:t>שלושה</w:t>
      </w:r>
      <w:r>
        <w:rPr>
          <w:rFonts w:hint="cs"/>
          <w:rtl/>
        </w:rPr>
        <w:t xml:space="preserve"> (3) פרויקטים לפחות במהלך 3 השנים האחרונות</w:t>
      </w:r>
      <w:r w:rsidRPr="002E4693">
        <w:rPr>
          <w:rFonts w:hint="cs"/>
          <w:rtl/>
        </w:rPr>
        <w:t xml:space="preserve">, </w:t>
      </w:r>
      <w:r w:rsidRPr="00470E1F">
        <w:rPr>
          <w:rFonts w:hint="cs"/>
          <w:rtl/>
        </w:rPr>
        <w:t xml:space="preserve">שקדמו </w:t>
      </w:r>
      <w:r>
        <w:rPr>
          <w:rFonts w:hint="cs"/>
          <w:rtl/>
        </w:rPr>
        <w:t xml:space="preserve">למועד האחרון להגשת ההצעות למכרז, </w:t>
      </w:r>
      <w:r>
        <w:rPr>
          <w:rFonts w:hint="cs"/>
          <w:sz w:val="24"/>
          <w:rtl/>
        </w:rPr>
        <w:t>ל</w:t>
      </w:r>
      <w:r w:rsidRPr="00470E1F">
        <w:rPr>
          <w:rFonts w:hint="cs"/>
          <w:sz w:val="24"/>
          <w:rtl/>
        </w:rPr>
        <w:t>תאגידים עירוניים ו/או רשויות מקומיות</w:t>
      </w:r>
      <w:r>
        <w:rPr>
          <w:rFonts w:hint="cs"/>
          <w:sz w:val="24"/>
          <w:rtl/>
        </w:rPr>
        <w:t xml:space="preserve"> ו/או גופים ציבורים ו/או תאגידים גדולים.</w:t>
      </w:r>
    </w:p>
    <w:p w:rsidR="003822ED" w:rsidRPr="00470E1F" w:rsidRDefault="003822ED" w:rsidP="003822ED">
      <w:pPr>
        <w:pStyle w:val="a3"/>
        <w:spacing w:after="200"/>
        <w:ind w:left="360"/>
        <w:contextualSpacing/>
        <w:rPr>
          <w:b/>
          <w:bCs/>
          <w:sz w:val="24"/>
          <w:u w:val="single"/>
        </w:rPr>
      </w:pPr>
    </w:p>
    <w:p w:rsidR="003822ED" w:rsidRPr="003A28B0" w:rsidRDefault="003822ED" w:rsidP="003822ED">
      <w:pPr>
        <w:pStyle w:val="a3"/>
        <w:numPr>
          <w:ilvl w:val="0"/>
          <w:numId w:val="1"/>
        </w:numPr>
        <w:spacing w:after="200"/>
        <w:contextualSpacing/>
        <w:rPr>
          <w:b/>
          <w:bCs/>
          <w:sz w:val="24"/>
          <w:u w:val="single"/>
        </w:rPr>
      </w:pPr>
      <w:r w:rsidRPr="003A28B0">
        <w:rPr>
          <w:rFonts w:hint="cs"/>
          <w:b/>
          <w:bCs/>
          <w:sz w:val="24"/>
          <w:u w:val="single"/>
          <w:rtl/>
        </w:rPr>
        <w:t>השירותים</w:t>
      </w:r>
    </w:p>
    <w:p w:rsidR="003822ED" w:rsidRPr="003A28B0" w:rsidRDefault="003822ED" w:rsidP="003822ED">
      <w:pPr>
        <w:pStyle w:val="a3"/>
        <w:ind w:left="360"/>
        <w:rPr>
          <w:sz w:val="14"/>
          <w:szCs w:val="14"/>
          <w:u w:val="single"/>
        </w:rPr>
      </w:pPr>
    </w:p>
    <w:p w:rsidR="003822ED" w:rsidRPr="003A28B0" w:rsidRDefault="003822ED" w:rsidP="003822ED">
      <w:pPr>
        <w:pStyle w:val="a3"/>
        <w:ind w:left="360"/>
        <w:rPr>
          <w:sz w:val="24"/>
          <w:rtl/>
        </w:rPr>
      </w:pPr>
      <w:r w:rsidRPr="003A28B0">
        <w:rPr>
          <w:rFonts w:hint="cs"/>
          <w:sz w:val="24"/>
          <w:rtl/>
        </w:rPr>
        <w:t xml:space="preserve">המציע שייבחר בהליך יידרש </w:t>
      </w:r>
      <w:proofErr w:type="spellStart"/>
      <w:r w:rsidRPr="003A28B0">
        <w:rPr>
          <w:rFonts w:hint="cs"/>
          <w:sz w:val="24"/>
          <w:rtl/>
        </w:rPr>
        <w:t>ליתן</w:t>
      </w:r>
      <w:proofErr w:type="spellEnd"/>
      <w:r w:rsidRPr="003A28B0">
        <w:rPr>
          <w:sz w:val="24"/>
          <w:rtl/>
        </w:rPr>
        <w:t xml:space="preserve"> </w:t>
      </w:r>
      <w:r w:rsidRPr="003A28B0">
        <w:rPr>
          <w:rFonts w:hint="cs"/>
          <w:sz w:val="24"/>
          <w:rtl/>
        </w:rPr>
        <w:t xml:space="preserve">למועצה שירותי </w:t>
      </w:r>
      <w:r>
        <w:rPr>
          <w:rFonts w:hint="cs"/>
          <w:sz w:val="24"/>
          <w:rtl/>
        </w:rPr>
        <w:t xml:space="preserve">עריכת תוכן באינטרנט ושיווק ברשתות החברתיות, בתחום </w:t>
      </w:r>
      <w:r w:rsidRPr="00EC72B3">
        <w:rPr>
          <w:sz w:val="24"/>
          <w:rtl/>
        </w:rPr>
        <w:t>קליטה ביישובי הגולן</w:t>
      </w:r>
      <w:r w:rsidRPr="003A28B0">
        <w:rPr>
          <w:rFonts w:hint="cs"/>
          <w:sz w:val="24"/>
          <w:rtl/>
        </w:rPr>
        <w:t xml:space="preserve">, </w:t>
      </w:r>
      <w:r>
        <w:rPr>
          <w:rFonts w:hint="cs"/>
          <w:sz w:val="24"/>
          <w:rtl/>
        </w:rPr>
        <w:t xml:space="preserve">ובכלל זה ניהול שוטף של אתר </w:t>
      </w:r>
      <w:r w:rsidRPr="00487F02">
        <w:rPr>
          <w:rFonts w:hint="cs"/>
          <w:sz w:val="24"/>
          <w:rtl/>
        </w:rPr>
        <w:t xml:space="preserve">האינטרנט של מחלקת </w:t>
      </w:r>
      <w:r>
        <w:rPr>
          <w:rFonts w:hint="cs"/>
          <w:sz w:val="24"/>
          <w:rtl/>
        </w:rPr>
        <w:t>ה</w:t>
      </w:r>
      <w:r w:rsidRPr="00487F02">
        <w:rPr>
          <w:rFonts w:hint="cs"/>
          <w:sz w:val="24"/>
          <w:rtl/>
        </w:rPr>
        <w:t xml:space="preserve">קליטה של </w:t>
      </w:r>
      <w:r>
        <w:rPr>
          <w:rFonts w:hint="cs"/>
          <w:sz w:val="24"/>
          <w:rtl/>
        </w:rPr>
        <w:t>ה</w:t>
      </w:r>
      <w:r w:rsidRPr="00487F02">
        <w:rPr>
          <w:rFonts w:hint="cs"/>
          <w:sz w:val="24"/>
          <w:rtl/>
        </w:rPr>
        <w:t>מועצה</w:t>
      </w:r>
      <w:r>
        <w:rPr>
          <w:rFonts w:hint="cs"/>
          <w:sz w:val="24"/>
          <w:rtl/>
        </w:rPr>
        <w:t xml:space="preserve">, של חשבונות </w:t>
      </w:r>
      <w:proofErr w:type="spellStart"/>
      <w:r>
        <w:rPr>
          <w:rFonts w:hint="cs"/>
          <w:sz w:val="24"/>
          <w:rtl/>
        </w:rPr>
        <w:t>הפייסבוק</w:t>
      </w:r>
      <w:proofErr w:type="spellEnd"/>
      <w:r>
        <w:rPr>
          <w:rFonts w:hint="cs"/>
          <w:sz w:val="24"/>
          <w:rtl/>
        </w:rPr>
        <w:t xml:space="preserve"> </w:t>
      </w:r>
      <w:proofErr w:type="spellStart"/>
      <w:r>
        <w:rPr>
          <w:rFonts w:hint="cs"/>
          <w:sz w:val="24"/>
          <w:rtl/>
        </w:rPr>
        <w:t>והאינסטגרם</w:t>
      </w:r>
      <w:proofErr w:type="spellEnd"/>
      <w:r>
        <w:rPr>
          <w:rFonts w:hint="cs"/>
          <w:sz w:val="24"/>
          <w:rtl/>
        </w:rPr>
        <w:t xml:space="preserve"> של "לגור בגולן",</w:t>
      </w:r>
      <w:r w:rsidRPr="00487F02">
        <w:rPr>
          <w:rFonts w:hint="cs"/>
          <w:sz w:val="24"/>
          <w:rtl/>
        </w:rPr>
        <w:t xml:space="preserve"> </w:t>
      </w:r>
      <w:r w:rsidRPr="003A28B0">
        <w:rPr>
          <w:rFonts w:hint="cs"/>
          <w:sz w:val="24"/>
          <w:rtl/>
        </w:rPr>
        <w:t xml:space="preserve">ולרבות </w:t>
      </w:r>
      <w:r>
        <w:rPr>
          <w:rFonts w:hint="cs"/>
          <w:sz w:val="24"/>
          <w:rtl/>
        </w:rPr>
        <w:t xml:space="preserve">כל </w:t>
      </w:r>
      <w:r w:rsidRPr="003A28B0">
        <w:rPr>
          <w:rFonts w:hint="cs"/>
          <w:sz w:val="24"/>
          <w:rtl/>
        </w:rPr>
        <w:t>השירותים המפורטים</w:t>
      </w:r>
      <w:r w:rsidRPr="003A28B0">
        <w:rPr>
          <w:sz w:val="24"/>
          <w:rtl/>
        </w:rPr>
        <w:t xml:space="preserve"> </w:t>
      </w:r>
      <w:r w:rsidRPr="003A28B0">
        <w:rPr>
          <w:rFonts w:hint="cs"/>
          <w:b/>
          <w:bCs/>
          <w:sz w:val="24"/>
          <w:u w:val="single"/>
          <w:rtl/>
        </w:rPr>
        <w:t>בנספח</w:t>
      </w:r>
      <w:r w:rsidRPr="003A28B0">
        <w:rPr>
          <w:b/>
          <w:bCs/>
          <w:sz w:val="24"/>
          <w:u w:val="single"/>
          <w:rtl/>
        </w:rPr>
        <w:t xml:space="preserve"> </w:t>
      </w:r>
      <w:r w:rsidRPr="003A28B0">
        <w:rPr>
          <w:rFonts w:hint="cs"/>
          <w:b/>
          <w:bCs/>
          <w:sz w:val="24"/>
          <w:u w:val="single"/>
          <w:rtl/>
        </w:rPr>
        <w:t>א</w:t>
      </w:r>
      <w:r w:rsidRPr="003A28B0">
        <w:rPr>
          <w:b/>
          <w:bCs/>
          <w:sz w:val="24"/>
          <w:u w:val="single"/>
          <w:rtl/>
        </w:rPr>
        <w:t>'</w:t>
      </w:r>
      <w:r w:rsidRPr="003A28B0">
        <w:rPr>
          <w:sz w:val="24"/>
          <w:rtl/>
        </w:rPr>
        <w:t xml:space="preserve"> </w:t>
      </w:r>
      <w:r w:rsidRPr="003A28B0">
        <w:rPr>
          <w:rFonts w:hint="cs"/>
          <w:sz w:val="24"/>
          <w:rtl/>
        </w:rPr>
        <w:t>להסכם (להלן: "</w:t>
      </w:r>
      <w:r w:rsidRPr="003A28B0">
        <w:rPr>
          <w:rFonts w:hint="cs"/>
          <w:b/>
          <w:bCs/>
          <w:sz w:val="24"/>
          <w:rtl/>
        </w:rPr>
        <w:t>השירותים</w:t>
      </w:r>
      <w:r w:rsidRPr="003A28B0">
        <w:rPr>
          <w:rFonts w:hint="cs"/>
          <w:sz w:val="24"/>
          <w:rtl/>
        </w:rPr>
        <w:t>").</w:t>
      </w:r>
    </w:p>
    <w:p w:rsidR="003822ED" w:rsidRPr="003A28B0" w:rsidRDefault="003822ED" w:rsidP="003822ED">
      <w:pPr>
        <w:pStyle w:val="a3"/>
        <w:ind w:left="360"/>
        <w:rPr>
          <w:b/>
          <w:bCs/>
          <w:sz w:val="24"/>
        </w:rPr>
      </w:pPr>
    </w:p>
    <w:p w:rsidR="003822ED" w:rsidRDefault="003822ED" w:rsidP="003822ED">
      <w:pPr>
        <w:pStyle w:val="a3"/>
        <w:numPr>
          <w:ilvl w:val="0"/>
          <w:numId w:val="1"/>
        </w:numPr>
        <w:spacing w:after="200"/>
        <w:contextualSpacing/>
        <w:rPr>
          <w:b/>
          <w:bCs/>
          <w:sz w:val="24"/>
          <w:u w:val="single"/>
        </w:rPr>
      </w:pPr>
      <w:r w:rsidRPr="004504A5">
        <w:rPr>
          <w:rFonts w:hint="cs"/>
          <w:b/>
          <w:bCs/>
          <w:sz w:val="24"/>
          <w:u w:val="single"/>
          <w:rtl/>
        </w:rPr>
        <w:t>תקופת ההתקשרות</w:t>
      </w:r>
    </w:p>
    <w:p w:rsidR="003822ED" w:rsidRPr="00C91F35" w:rsidRDefault="003822ED" w:rsidP="003822ED">
      <w:pPr>
        <w:pStyle w:val="a3"/>
        <w:ind w:left="360"/>
        <w:rPr>
          <w:b/>
          <w:bCs/>
          <w:sz w:val="14"/>
          <w:szCs w:val="14"/>
          <w:u w:val="single"/>
        </w:rPr>
      </w:pPr>
    </w:p>
    <w:p w:rsidR="003822ED" w:rsidRPr="00BB126B" w:rsidRDefault="003822ED" w:rsidP="003822ED">
      <w:pPr>
        <w:pStyle w:val="a3"/>
        <w:numPr>
          <w:ilvl w:val="1"/>
          <w:numId w:val="3"/>
        </w:numPr>
        <w:tabs>
          <w:tab w:val="clear" w:pos="1140"/>
          <w:tab w:val="num" w:pos="799"/>
        </w:tabs>
        <w:ind w:left="799" w:hanging="425"/>
      </w:pPr>
      <w:r w:rsidRPr="00BB126B">
        <w:rPr>
          <w:rFonts w:hint="cs"/>
          <w:rtl/>
        </w:rPr>
        <w:t>תקופת</w:t>
      </w:r>
      <w:r w:rsidRPr="00BB126B">
        <w:rPr>
          <w:rtl/>
        </w:rPr>
        <w:t xml:space="preserve"> </w:t>
      </w:r>
      <w:r w:rsidRPr="00BB126B">
        <w:rPr>
          <w:rFonts w:hint="cs"/>
          <w:rtl/>
        </w:rPr>
        <w:t>ההתקשרות עם המציע שייבחר</w:t>
      </w:r>
      <w:r w:rsidRPr="00BB126B">
        <w:rPr>
          <w:rtl/>
        </w:rPr>
        <w:t xml:space="preserve"> </w:t>
      </w:r>
      <w:r w:rsidRPr="00BB126B">
        <w:rPr>
          <w:rFonts w:hint="cs"/>
          <w:rtl/>
        </w:rPr>
        <w:t>בהליך זה</w:t>
      </w:r>
      <w:r w:rsidRPr="00BB126B">
        <w:rPr>
          <w:rtl/>
        </w:rPr>
        <w:t xml:space="preserve"> </w:t>
      </w:r>
      <w:r w:rsidRPr="00BB126B">
        <w:rPr>
          <w:rFonts w:hint="cs"/>
          <w:rtl/>
        </w:rPr>
        <w:t>תהיה</w:t>
      </w:r>
      <w:r w:rsidRPr="00BB126B">
        <w:rPr>
          <w:rtl/>
        </w:rPr>
        <w:t xml:space="preserve"> </w:t>
      </w:r>
      <w:r w:rsidRPr="006C2955">
        <w:rPr>
          <w:rFonts w:hint="eastAsia"/>
          <w:rtl/>
        </w:rPr>
        <w:t>למשך</w:t>
      </w:r>
      <w:r w:rsidRPr="006C2955">
        <w:rPr>
          <w:rtl/>
        </w:rPr>
        <w:t xml:space="preserve"> 12 חודשים </w:t>
      </w:r>
      <w:r w:rsidRPr="00BB126B">
        <w:rPr>
          <w:rtl/>
        </w:rPr>
        <w:t>(</w:t>
      </w:r>
      <w:r w:rsidRPr="00BB126B">
        <w:rPr>
          <w:rFonts w:hint="cs"/>
          <w:rtl/>
        </w:rPr>
        <w:t>במילים</w:t>
      </w:r>
      <w:r w:rsidRPr="00BB126B">
        <w:rPr>
          <w:rtl/>
        </w:rPr>
        <w:t xml:space="preserve">: </w:t>
      </w:r>
      <w:r w:rsidRPr="00BB126B">
        <w:rPr>
          <w:rFonts w:hint="cs"/>
          <w:rtl/>
        </w:rPr>
        <w:t>שנים</w:t>
      </w:r>
      <w:r w:rsidRPr="00BB126B">
        <w:rPr>
          <w:rtl/>
        </w:rPr>
        <w:t xml:space="preserve"> </w:t>
      </w:r>
      <w:r w:rsidRPr="00BB126B">
        <w:rPr>
          <w:rFonts w:hint="cs"/>
          <w:rtl/>
        </w:rPr>
        <w:t>עשר</w:t>
      </w:r>
      <w:r w:rsidRPr="00BB126B">
        <w:rPr>
          <w:rtl/>
        </w:rPr>
        <w:t xml:space="preserve"> </w:t>
      </w:r>
      <w:r w:rsidRPr="00BB126B">
        <w:rPr>
          <w:rFonts w:hint="cs"/>
          <w:rtl/>
        </w:rPr>
        <w:t>חודשים</w:t>
      </w:r>
      <w:r w:rsidRPr="00BB126B">
        <w:rPr>
          <w:rtl/>
        </w:rPr>
        <w:t xml:space="preserve">) </w:t>
      </w:r>
      <w:r w:rsidRPr="00BB126B">
        <w:rPr>
          <w:rFonts w:hint="cs"/>
          <w:rtl/>
        </w:rPr>
        <w:t xml:space="preserve">עם אפשרות להארכה, על פי קביעת המועצה, </w:t>
      </w:r>
      <w:r w:rsidRPr="006C2955">
        <w:rPr>
          <w:rFonts w:hint="eastAsia"/>
          <w:rtl/>
        </w:rPr>
        <w:t>לע</w:t>
      </w:r>
      <w:r>
        <w:rPr>
          <w:rFonts w:hint="cs"/>
          <w:rtl/>
        </w:rPr>
        <w:t>ו</w:t>
      </w:r>
      <w:r w:rsidRPr="006C2955">
        <w:rPr>
          <w:rFonts w:hint="eastAsia"/>
          <w:rtl/>
        </w:rPr>
        <w:t>ד</w:t>
      </w:r>
      <w:r w:rsidRPr="006C2955">
        <w:rPr>
          <w:rtl/>
        </w:rPr>
        <w:t xml:space="preserve"> 2 </w:t>
      </w:r>
      <w:r>
        <w:rPr>
          <w:rFonts w:hint="cs"/>
          <w:rtl/>
        </w:rPr>
        <w:t xml:space="preserve">(שתי) </w:t>
      </w:r>
      <w:r w:rsidRPr="006C2955">
        <w:rPr>
          <w:rtl/>
        </w:rPr>
        <w:t xml:space="preserve">תקופות </w:t>
      </w:r>
      <w:r w:rsidRPr="00BB126B">
        <w:rPr>
          <w:rFonts w:hint="cs"/>
          <w:rtl/>
        </w:rPr>
        <w:t>הארכה נוספות בנות עד 12 חודשים כל אחת, באותם תנאי התקשרות.</w:t>
      </w:r>
    </w:p>
    <w:p w:rsidR="003822ED" w:rsidRPr="00BB126B" w:rsidRDefault="003822ED" w:rsidP="003822ED">
      <w:pPr>
        <w:pStyle w:val="a3"/>
        <w:numPr>
          <w:ilvl w:val="1"/>
          <w:numId w:val="3"/>
        </w:numPr>
        <w:tabs>
          <w:tab w:val="clear" w:pos="1140"/>
          <w:tab w:val="num" w:pos="792"/>
        </w:tabs>
        <w:ind w:left="792"/>
      </w:pPr>
      <w:r>
        <w:rPr>
          <w:rFonts w:hint="cs"/>
          <w:rtl/>
        </w:rPr>
        <w:t>למועצה</w:t>
      </w:r>
      <w:r w:rsidRPr="00BB126B">
        <w:rPr>
          <w:rtl/>
        </w:rPr>
        <w:t xml:space="preserve"> </w:t>
      </w:r>
      <w:r w:rsidRPr="00BB126B">
        <w:rPr>
          <w:rFonts w:hint="cs"/>
          <w:rtl/>
        </w:rPr>
        <w:t>זכות להביא לידי סיום את ההתקשרות בהודעה</w:t>
      </w:r>
      <w:r w:rsidRPr="00BB126B">
        <w:rPr>
          <w:rtl/>
        </w:rPr>
        <w:t xml:space="preserve"> </w:t>
      </w:r>
      <w:r w:rsidRPr="00BB126B">
        <w:rPr>
          <w:rFonts w:hint="cs"/>
          <w:rtl/>
        </w:rPr>
        <w:t>בכתב של</w:t>
      </w:r>
      <w:r w:rsidRPr="00BB126B">
        <w:rPr>
          <w:rtl/>
        </w:rPr>
        <w:t xml:space="preserve"> </w:t>
      </w:r>
      <w:r w:rsidRPr="00BB126B">
        <w:rPr>
          <w:rFonts w:hint="cs"/>
          <w:rtl/>
        </w:rPr>
        <w:t>30</w:t>
      </w:r>
      <w:r w:rsidRPr="00BB126B">
        <w:rPr>
          <w:rtl/>
        </w:rPr>
        <w:t xml:space="preserve"> (</w:t>
      </w:r>
      <w:r w:rsidRPr="00BB126B">
        <w:rPr>
          <w:rFonts w:hint="cs"/>
          <w:rtl/>
        </w:rPr>
        <w:t>שלושים</w:t>
      </w:r>
      <w:r w:rsidRPr="00BB126B">
        <w:rPr>
          <w:rtl/>
        </w:rPr>
        <w:t xml:space="preserve">) </w:t>
      </w:r>
      <w:r w:rsidRPr="00BB126B">
        <w:rPr>
          <w:rFonts w:hint="cs"/>
          <w:rtl/>
        </w:rPr>
        <w:t>ימים</w:t>
      </w:r>
      <w:r w:rsidRPr="00BB126B">
        <w:rPr>
          <w:rtl/>
        </w:rPr>
        <w:t xml:space="preserve"> </w:t>
      </w:r>
      <w:r w:rsidRPr="00BB126B">
        <w:rPr>
          <w:rFonts w:hint="cs"/>
          <w:rtl/>
        </w:rPr>
        <w:t>מראש</w:t>
      </w:r>
      <w:r w:rsidRPr="00BB126B">
        <w:rPr>
          <w:rtl/>
        </w:rPr>
        <w:t>.</w:t>
      </w:r>
    </w:p>
    <w:p w:rsidR="003822ED" w:rsidRDefault="003822ED" w:rsidP="003822ED">
      <w:pPr>
        <w:pStyle w:val="a3"/>
        <w:spacing w:after="200"/>
        <w:ind w:left="360"/>
        <w:contextualSpacing/>
        <w:jc w:val="left"/>
        <w:rPr>
          <w:b/>
          <w:bCs/>
          <w:sz w:val="24"/>
          <w:u w:val="single"/>
        </w:rPr>
      </w:pPr>
      <w:r w:rsidRPr="003A28B0">
        <w:rPr>
          <w:b/>
          <w:bCs/>
          <w:sz w:val="24"/>
          <w:u w:val="single"/>
          <w:rtl/>
        </w:rPr>
        <w:t xml:space="preserve"> </w:t>
      </w:r>
    </w:p>
    <w:p w:rsidR="003822ED" w:rsidRPr="003A28B0" w:rsidRDefault="003822ED" w:rsidP="003822ED">
      <w:pPr>
        <w:pStyle w:val="a3"/>
        <w:numPr>
          <w:ilvl w:val="0"/>
          <w:numId w:val="1"/>
        </w:numPr>
        <w:spacing w:after="200"/>
        <w:contextualSpacing/>
        <w:jc w:val="left"/>
        <w:rPr>
          <w:b/>
          <w:bCs/>
          <w:sz w:val="24"/>
          <w:u w:val="single"/>
        </w:rPr>
      </w:pPr>
      <w:r>
        <w:rPr>
          <w:rFonts w:hint="cs"/>
          <w:b/>
          <w:bCs/>
          <w:sz w:val="24"/>
          <w:u w:val="single"/>
          <w:rtl/>
        </w:rPr>
        <w:t>ההצעה, האישורים והמסמכים אותם יש לצרף להצעה</w:t>
      </w:r>
    </w:p>
    <w:p w:rsidR="003822ED" w:rsidRPr="00BB126B" w:rsidRDefault="003822ED" w:rsidP="003822ED">
      <w:pPr>
        <w:ind w:left="374"/>
      </w:pPr>
      <w:r w:rsidRPr="00BB126B">
        <w:rPr>
          <w:rFonts w:hint="cs"/>
          <w:rtl/>
        </w:rPr>
        <w:t>כל הצעה תוגש במעטפה סגורה וחתומה, שעל גביה יהיה רשום מספר המכרז ותיאורו, אשר תכלול את הצעת המציע על גבי טופס הצהרת המציע והצעתו (</w:t>
      </w:r>
      <w:r w:rsidRPr="00E25401">
        <w:rPr>
          <w:rFonts w:hint="cs"/>
          <w:b/>
          <w:bCs/>
          <w:rtl/>
        </w:rPr>
        <w:t>מסמך ב'</w:t>
      </w:r>
      <w:r w:rsidRPr="00BB126B">
        <w:rPr>
          <w:rFonts w:hint="cs"/>
          <w:rtl/>
        </w:rPr>
        <w:t xml:space="preserve"> למסמכי המכרז), חתום על ידי המציע וכן את המסמכים הבאים:</w:t>
      </w:r>
    </w:p>
    <w:p w:rsidR="003822ED" w:rsidRPr="00E25401" w:rsidRDefault="003822ED" w:rsidP="003822ED">
      <w:pPr>
        <w:pStyle w:val="a3"/>
        <w:numPr>
          <w:ilvl w:val="1"/>
          <w:numId w:val="4"/>
        </w:numPr>
        <w:tabs>
          <w:tab w:val="clear" w:pos="1140"/>
          <w:tab w:val="num" w:pos="799"/>
        </w:tabs>
        <w:ind w:left="799" w:hanging="425"/>
      </w:pPr>
      <w:r w:rsidRPr="00E25401">
        <w:rPr>
          <w:rtl/>
        </w:rPr>
        <w:t xml:space="preserve">אישור פקיד שומה </w:t>
      </w:r>
      <w:r w:rsidRPr="00E25401">
        <w:rPr>
          <w:rFonts w:hint="cs"/>
          <w:rtl/>
        </w:rPr>
        <w:t>או רו"ח,</w:t>
      </w:r>
      <w:r w:rsidRPr="00E25401">
        <w:rPr>
          <w:rtl/>
        </w:rPr>
        <w:t xml:space="preserve"> על ניהול </w:t>
      </w:r>
      <w:r w:rsidRPr="00E25401">
        <w:rPr>
          <w:rFonts w:hint="cs"/>
          <w:rtl/>
        </w:rPr>
        <w:t xml:space="preserve">פנקסי חשבונות ורשומות על פי חוק עסקאות גופים ציבוריים (אכיפה וניהול חשבונות ותשלום חובת מס) </w:t>
      </w:r>
      <w:proofErr w:type="spellStart"/>
      <w:r w:rsidRPr="00E25401">
        <w:rPr>
          <w:rFonts w:hint="cs"/>
          <w:rtl/>
        </w:rPr>
        <w:t>התשל"ו</w:t>
      </w:r>
      <w:proofErr w:type="spellEnd"/>
      <w:r w:rsidRPr="00E25401">
        <w:rPr>
          <w:rFonts w:hint="cs"/>
          <w:rtl/>
        </w:rPr>
        <w:t xml:space="preserve"> </w:t>
      </w:r>
      <w:r w:rsidRPr="00E25401">
        <w:rPr>
          <w:rtl/>
        </w:rPr>
        <w:t>–</w:t>
      </w:r>
      <w:r w:rsidRPr="00E25401">
        <w:rPr>
          <w:rFonts w:hint="cs"/>
          <w:rtl/>
        </w:rPr>
        <w:t xml:space="preserve"> 1976. </w:t>
      </w:r>
    </w:p>
    <w:p w:rsidR="003822ED" w:rsidRPr="00E25401" w:rsidRDefault="003822ED" w:rsidP="003822ED">
      <w:pPr>
        <w:pStyle w:val="a3"/>
        <w:numPr>
          <w:ilvl w:val="1"/>
          <w:numId w:val="4"/>
        </w:numPr>
        <w:tabs>
          <w:tab w:val="clear" w:pos="1140"/>
          <w:tab w:val="num" w:pos="799"/>
        </w:tabs>
        <w:ind w:left="799" w:hanging="425"/>
      </w:pPr>
      <w:r w:rsidRPr="00E25401">
        <w:rPr>
          <w:rtl/>
        </w:rPr>
        <w:t xml:space="preserve">מציע  </w:t>
      </w:r>
      <w:r w:rsidRPr="00E25401">
        <w:rPr>
          <w:rFonts w:hint="cs"/>
          <w:rtl/>
        </w:rPr>
        <w:t>ש</w:t>
      </w:r>
      <w:r w:rsidRPr="00E25401">
        <w:rPr>
          <w:rtl/>
        </w:rPr>
        <w:t xml:space="preserve">הינו  </w:t>
      </w:r>
      <w:r w:rsidRPr="00E25401">
        <w:rPr>
          <w:rFonts w:hint="cs"/>
          <w:rtl/>
        </w:rPr>
        <w:t>תאגיד -</w:t>
      </w:r>
    </w:p>
    <w:p w:rsidR="003822ED" w:rsidRPr="00E25401" w:rsidRDefault="003822ED" w:rsidP="003822ED">
      <w:pPr>
        <w:pStyle w:val="a3"/>
        <w:numPr>
          <w:ilvl w:val="2"/>
          <w:numId w:val="4"/>
        </w:numPr>
      </w:pPr>
      <w:r w:rsidRPr="00E25401">
        <w:rPr>
          <w:rFonts w:hint="cs"/>
          <w:rtl/>
        </w:rPr>
        <w:t>המצאת תעודת רישום של התאגיד.</w:t>
      </w:r>
    </w:p>
    <w:p w:rsidR="003822ED" w:rsidRPr="00E25401" w:rsidRDefault="003822ED" w:rsidP="003822ED">
      <w:pPr>
        <w:pStyle w:val="a3"/>
        <w:numPr>
          <w:ilvl w:val="2"/>
          <w:numId w:val="4"/>
        </w:numPr>
      </w:pPr>
      <w:r w:rsidRPr="00E25401">
        <w:rPr>
          <w:rFonts w:hint="cs"/>
          <w:rtl/>
        </w:rPr>
        <w:lastRenderedPageBreak/>
        <w:t>המצאת</w:t>
      </w:r>
      <w:r w:rsidRPr="00E25401">
        <w:rPr>
          <w:rtl/>
        </w:rPr>
        <w:t xml:space="preserve"> תדפיס מעודכן</w:t>
      </w:r>
      <w:r w:rsidRPr="00E25401">
        <w:rPr>
          <w:rFonts w:hint="cs"/>
          <w:rtl/>
        </w:rPr>
        <w:t xml:space="preserve"> מרשם החברות, </w:t>
      </w:r>
      <w:r w:rsidRPr="00E25401">
        <w:rPr>
          <w:rtl/>
        </w:rPr>
        <w:t xml:space="preserve">נכון למועד </w:t>
      </w:r>
      <w:r w:rsidRPr="00E25401">
        <w:rPr>
          <w:rFonts w:hint="cs"/>
          <w:rtl/>
        </w:rPr>
        <w:t>הגשת</w:t>
      </w:r>
      <w:r w:rsidRPr="00E25401">
        <w:rPr>
          <w:rtl/>
        </w:rPr>
        <w:t xml:space="preserve"> ההצעות למכרז, של רישום ה</w:t>
      </w:r>
      <w:r w:rsidRPr="00E25401">
        <w:rPr>
          <w:rFonts w:hint="cs"/>
          <w:rtl/>
        </w:rPr>
        <w:t>תאגיד</w:t>
      </w:r>
      <w:r w:rsidRPr="00E25401">
        <w:rPr>
          <w:rtl/>
        </w:rPr>
        <w:t xml:space="preserve"> מרשם החברות בו מפורטים בעלי</w:t>
      </w:r>
      <w:r w:rsidRPr="00E25401">
        <w:rPr>
          <w:rFonts w:hint="cs"/>
          <w:rtl/>
        </w:rPr>
        <w:t xml:space="preserve"> </w:t>
      </w:r>
      <w:r w:rsidRPr="00E25401">
        <w:rPr>
          <w:rtl/>
        </w:rPr>
        <w:t>המניות והמנהלים של התאגיד</w:t>
      </w:r>
      <w:r w:rsidRPr="00E25401">
        <w:rPr>
          <w:rFonts w:hint="cs"/>
          <w:rtl/>
        </w:rPr>
        <w:t>.</w:t>
      </w:r>
    </w:p>
    <w:p w:rsidR="003822ED" w:rsidRPr="00E25401" w:rsidRDefault="003822ED" w:rsidP="003822ED">
      <w:pPr>
        <w:pStyle w:val="a3"/>
        <w:numPr>
          <w:ilvl w:val="2"/>
          <w:numId w:val="4"/>
        </w:numPr>
      </w:pPr>
      <w:r w:rsidRPr="00E25401">
        <w:rPr>
          <w:rtl/>
        </w:rPr>
        <w:t xml:space="preserve">אישור עו"ד </w:t>
      </w:r>
      <w:r w:rsidRPr="00E25401">
        <w:rPr>
          <w:rFonts w:hint="cs"/>
          <w:rtl/>
        </w:rPr>
        <w:t>של התאגיד, על זהות בעלי המניות וזהות המוסמכים לחתום בשם התאגיד ו</w:t>
      </w:r>
      <w:r w:rsidRPr="00E25401">
        <w:rPr>
          <w:rtl/>
        </w:rPr>
        <w:t xml:space="preserve">שההצעה </w:t>
      </w:r>
      <w:r w:rsidRPr="00E25401">
        <w:rPr>
          <w:rFonts w:hint="cs"/>
          <w:rtl/>
        </w:rPr>
        <w:t xml:space="preserve">וכל מסמכי המכרז, </w:t>
      </w:r>
      <w:r w:rsidRPr="00E25401">
        <w:rPr>
          <w:rtl/>
        </w:rPr>
        <w:t>חתומ</w:t>
      </w:r>
      <w:r w:rsidRPr="00E25401">
        <w:rPr>
          <w:rFonts w:hint="cs"/>
          <w:rtl/>
        </w:rPr>
        <w:t>ים</w:t>
      </w:r>
      <w:r w:rsidRPr="00E25401">
        <w:rPr>
          <w:rtl/>
        </w:rPr>
        <w:t xml:space="preserve">  ע</w:t>
      </w:r>
      <w:r w:rsidRPr="00E25401">
        <w:rPr>
          <w:rFonts w:hint="cs"/>
          <w:rtl/>
        </w:rPr>
        <w:t xml:space="preserve">ל ידי </w:t>
      </w:r>
      <w:r w:rsidRPr="00E25401">
        <w:rPr>
          <w:rtl/>
        </w:rPr>
        <w:t>המוסמכים</w:t>
      </w:r>
      <w:r w:rsidRPr="00E25401">
        <w:rPr>
          <w:rFonts w:hint="cs"/>
          <w:rtl/>
        </w:rPr>
        <w:t xml:space="preserve"> </w:t>
      </w:r>
      <w:r w:rsidRPr="00E25401">
        <w:rPr>
          <w:rtl/>
        </w:rPr>
        <w:t>לחתום בשם ה</w:t>
      </w:r>
      <w:r w:rsidRPr="00E25401">
        <w:rPr>
          <w:rFonts w:hint="cs"/>
          <w:rtl/>
        </w:rPr>
        <w:t>תאגיד</w:t>
      </w:r>
      <w:r w:rsidRPr="00E25401">
        <w:rPr>
          <w:rtl/>
        </w:rPr>
        <w:t xml:space="preserve">. </w:t>
      </w:r>
    </w:p>
    <w:p w:rsidR="003822ED" w:rsidRPr="00E25401" w:rsidRDefault="003822ED" w:rsidP="003822ED">
      <w:pPr>
        <w:pStyle w:val="a3"/>
        <w:numPr>
          <w:ilvl w:val="1"/>
          <w:numId w:val="4"/>
        </w:numPr>
        <w:tabs>
          <w:tab w:val="clear" w:pos="1140"/>
          <w:tab w:val="num" w:pos="799"/>
        </w:tabs>
        <w:ind w:left="799" w:hanging="425"/>
      </w:pPr>
      <w:r w:rsidRPr="00E25401">
        <w:rPr>
          <w:rtl/>
        </w:rPr>
        <w:t xml:space="preserve">המציע יצרף להצעתו ערבות בנקאית כמפורט בסעיף </w:t>
      </w:r>
      <w:r w:rsidRPr="00E25401">
        <w:rPr>
          <w:rFonts w:hint="cs"/>
          <w:rtl/>
        </w:rPr>
        <w:t xml:space="preserve">8 </w:t>
      </w:r>
      <w:r w:rsidRPr="00E25401">
        <w:rPr>
          <w:rtl/>
        </w:rPr>
        <w:t>ל</w:t>
      </w:r>
      <w:r w:rsidRPr="00E25401">
        <w:rPr>
          <w:rFonts w:hint="cs"/>
          <w:rtl/>
        </w:rPr>
        <w:t>הלן.</w:t>
      </w:r>
    </w:p>
    <w:p w:rsidR="003822ED" w:rsidRPr="00E25401" w:rsidRDefault="003822ED" w:rsidP="003822ED">
      <w:pPr>
        <w:pStyle w:val="a3"/>
        <w:numPr>
          <w:ilvl w:val="1"/>
          <w:numId w:val="4"/>
        </w:numPr>
        <w:tabs>
          <w:tab w:val="clear" w:pos="1140"/>
          <w:tab w:val="num" w:pos="799"/>
        </w:tabs>
        <w:ind w:left="799" w:hanging="425"/>
      </w:pPr>
      <w:r w:rsidRPr="00E25401">
        <w:rPr>
          <w:rFonts w:hint="cs"/>
          <w:rtl/>
        </w:rPr>
        <w:t>המציע יצרף להצעתו כל מסמך התומך בכך שהוא עומד בתנאי הסף המפורט בסעיף 2 לעיל, ובנוסף את כל המסמכים כמפורט להלן:</w:t>
      </w:r>
    </w:p>
    <w:p w:rsidR="003822ED" w:rsidRPr="00E25401" w:rsidRDefault="003822ED" w:rsidP="003822ED">
      <w:pPr>
        <w:pStyle w:val="a3"/>
        <w:numPr>
          <w:ilvl w:val="2"/>
          <w:numId w:val="4"/>
        </w:numPr>
        <w:rPr>
          <w:rtl/>
        </w:rPr>
      </w:pPr>
      <w:r w:rsidRPr="00E25401">
        <w:rPr>
          <w:rFonts w:hint="cs"/>
          <w:rtl/>
        </w:rPr>
        <w:t>קורות חיים של מגיש ההצעה בכלל ובמתן שירותים דומים בפרט.</w:t>
      </w:r>
    </w:p>
    <w:p w:rsidR="003822ED" w:rsidRDefault="003822ED" w:rsidP="003822ED">
      <w:pPr>
        <w:pStyle w:val="a3"/>
        <w:numPr>
          <w:ilvl w:val="2"/>
          <w:numId w:val="4"/>
        </w:numPr>
      </w:pPr>
      <w:r w:rsidRPr="00E25401">
        <w:rPr>
          <w:rFonts w:hint="cs"/>
          <w:rtl/>
        </w:rPr>
        <w:t>פירוט עבודות קודמות</w:t>
      </w:r>
      <w:r>
        <w:rPr>
          <w:rFonts w:hint="cs"/>
          <w:rtl/>
        </w:rPr>
        <w:t>.</w:t>
      </w:r>
    </w:p>
    <w:p w:rsidR="003822ED" w:rsidRPr="00E25401" w:rsidRDefault="003822ED" w:rsidP="003822ED">
      <w:pPr>
        <w:pStyle w:val="a3"/>
        <w:numPr>
          <w:ilvl w:val="2"/>
          <w:numId w:val="4"/>
        </w:numPr>
      </w:pPr>
      <w:r w:rsidRPr="00E25401">
        <w:rPr>
          <w:rFonts w:hint="cs"/>
          <w:rtl/>
        </w:rPr>
        <w:t>המלצות מלקוחות.</w:t>
      </w:r>
    </w:p>
    <w:p w:rsidR="003822ED" w:rsidRPr="003A28B0" w:rsidRDefault="003822ED" w:rsidP="003822ED">
      <w:pPr>
        <w:pStyle w:val="a3"/>
        <w:numPr>
          <w:ilvl w:val="1"/>
          <w:numId w:val="4"/>
        </w:numPr>
        <w:tabs>
          <w:tab w:val="clear" w:pos="1140"/>
          <w:tab w:val="num" w:pos="799"/>
        </w:tabs>
        <w:ind w:left="799" w:hanging="425"/>
        <w:rPr>
          <w:rFonts w:ascii="Tahoma" w:hAnsi="Tahoma"/>
          <w:sz w:val="24"/>
        </w:rPr>
      </w:pPr>
      <w:r w:rsidRPr="00E25401">
        <w:rPr>
          <w:rFonts w:hint="cs"/>
          <w:rtl/>
        </w:rPr>
        <w:t xml:space="preserve">המציע יצרף </w:t>
      </w:r>
      <w:r w:rsidRPr="003A28B0">
        <w:rPr>
          <w:rFonts w:ascii="Tahoma" w:hAnsi="Tahoma" w:hint="cs"/>
          <w:sz w:val="24"/>
          <w:rtl/>
        </w:rPr>
        <w:t xml:space="preserve">להצעתו פרטים על מספר העובדים המועסקים על ידו, ניסיונם ותפקידיהם. </w:t>
      </w:r>
    </w:p>
    <w:p w:rsidR="003822ED" w:rsidRPr="00BB126B" w:rsidRDefault="003822ED" w:rsidP="003822ED">
      <w:pPr>
        <w:pStyle w:val="a3"/>
        <w:numPr>
          <w:ilvl w:val="1"/>
          <w:numId w:val="4"/>
        </w:numPr>
        <w:tabs>
          <w:tab w:val="clear" w:pos="1140"/>
          <w:tab w:val="num" w:pos="799"/>
        </w:tabs>
        <w:ind w:left="799" w:hanging="425"/>
      </w:pPr>
      <w:r w:rsidRPr="00BB126B">
        <w:rPr>
          <w:rFonts w:hint="cs"/>
          <w:rtl/>
        </w:rPr>
        <w:t>כל מסמכי המכרז לרבות ההסכם על כל נספחיו כשהם חתומים על ידי המציע.</w:t>
      </w:r>
    </w:p>
    <w:p w:rsidR="003822ED" w:rsidRDefault="003822ED" w:rsidP="003822ED">
      <w:pPr>
        <w:pStyle w:val="a3"/>
        <w:numPr>
          <w:ilvl w:val="1"/>
          <w:numId w:val="4"/>
        </w:numPr>
        <w:tabs>
          <w:tab w:val="clear" w:pos="1140"/>
          <w:tab w:val="num" w:pos="799"/>
        </w:tabs>
        <w:ind w:left="799" w:hanging="425"/>
      </w:pPr>
      <w:r w:rsidRPr="00BB126B">
        <w:rPr>
          <w:rtl/>
        </w:rPr>
        <w:t>כמו כן</w:t>
      </w:r>
      <w:r w:rsidRPr="00BB126B">
        <w:rPr>
          <w:rFonts w:hint="cs"/>
          <w:rtl/>
        </w:rPr>
        <w:t>,</w:t>
      </w:r>
      <w:r w:rsidRPr="00BB126B">
        <w:rPr>
          <w:rtl/>
        </w:rPr>
        <w:t xml:space="preserve"> יצרף </w:t>
      </w:r>
      <w:r w:rsidRPr="00BB126B">
        <w:rPr>
          <w:rFonts w:hint="cs"/>
          <w:rtl/>
        </w:rPr>
        <w:t xml:space="preserve">המציע </w:t>
      </w:r>
      <w:r w:rsidRPr="00BB126B">
        <w:rPr>
          <w:rtl/>
        </w:rPr>
        <w:t xml:space="preserve">למסמכי המכרז את כל מסמכי ההבהרה, ו/או תיקונים ו/או עדכונים שיופצו </w:t>
      </w:r>
      <w:r w:rsidRPr="00BB126B">
        <w:rPr>
          <w:rFonts w:hint="cs"/>
          <w:rtl/>
        </w:rPr>
        <w:t xml:space="preserve">על ידי המועצה </w:t>
      </w:r>
      <w:r w:rsidRPr="00BB126B">
        <w:rPr>
          <w:rtl/>
        </w:rPr>
        <w:t>עד למועד הגשת המכרז כשהם חתומים בחותמת וחתימה על כל דף בידי המציע, ויכניסם למעטפה המצורפת למכרז זה.</w:t>
      </w:r>
    </w:p>
    <w:p w:rsidR="003822ED" w:rsidRPr="00BB126B" w:rsidRDefault="003822ED" w:rsidP="003822ED">
      <w:pPr>
        <w:pStyle w:val="a3"/>
        <w:numPr>
          <w:ilvl w:val="1"/>
          <w:numId w:val="4"/>
        </w:numPr>
        <w:tabs>
          <w:tab w:val="clear" w:pos="1140"/>
          <w:tab w:val="num" w:pos="799"/>
        </w:tabs>
        <w:ind w:left="799" w:hanging="425"/>
      </w:pPr>
      <w:r>
        <w:rPr>
          <w:rFonts w:hint="cs"/>
          <w:rtl/>
        </w:rPr>
        <w:t>קבלה המעידה על רכישת מסמכי המכרז.</w:t>
      </w:r>
    </w:p>
    <w:p w:rsidR="003822ED" w:rsidRPr="003A28B0" w:rsidRDefault="003822ED" w:rsidP="003822ED">
      <w:pPr>
        <w:pStyle w:val="a3"/>
        <w:spacing w:after="200"/>
        <w:ind w:left="360"/>
        <w:contextualSpacing/>
        <w:jc w:val="left"/>
        <w:rPr>
          <w:b/>
          <w:bCs/>
          <w:sz w:val="24"/>
          <w:u w:val="single"/>
        </w:rPr>
      </w:pPr>
    </w:p>
    <w:p w:rsidR="003822ED" w:rsidRPr="00DB16C6" w:rsidRDefault="003822ED" w:rsidP="003822ED">
      <w:pPr>
        <w:pStyle w:val="a3"/>
        <w:numPr>
          <w:ilvl w:val="0"/>
          <w:numId w:val="1"/>
        </w:numPr>
        <w:spacing w:after="200"/>
        <w:contextualSpacing/>
        <w:jc w:val="left"/>
        <w:rPr>
          <w:b/>
          <w:bCs/>
          <w:sz w:val="24"/>
          <w:u w:val="single"/>
        </w:rPr>
      </w:pPr>
      <w:r w:rsidRPr="00DB16C6">
        <w:rPr>
          <w:b/>
          <w:bCs/>
          <w:sz w:val="24"/>
          <w:u w:val="single"/>
          <w:rtl/>
        </w:rPr>
        <w:t xml:space="preserve">הגשת ההצעות   </w:t>
      </w:r>
    </w:p>
    <w:p w:rsidR="003822ED" w:rsidRDefault="003822ED" w:rsidP="003822ED">
      <w:pPr>
        <w:pStyle w:val="a3"/>
        <w:ind w:left="799"/>
      </w:pPr>
    </w:p>
    <w:p w:rsidR="003822ED" w:rsidRPr="00393156" w:rsidRDefault="003822ED" w:rsidP="003822ED">
      <w:pPr>
        <w:pStyle w:val="a3"/>
        <w:numPr>
          <w:ilvl w:val="1"/>
          <w:numId w:val="5"/>
        </w:numPr>
        <w:tabs>
          <w:tab w:val="clear" w:pos="1140"/>
          <w:tab w:val="num" w:pos="799"/>
        </w:tabs>
        <w:ind w:left="799" w:hanging="425"/>
      </w:pPr>
      <w:r>
        <w:rPr>
          <w:rFonts w:hint="cs"/>
          <w:rtl/>
        </w:rPr>
        <w:t xml:space="preserve">על המציע </w:t>
      </w:r>
      <w:r w:rsidRPr="00393156">
        <w:rPr>
          <w:rFonts w:hint="cs"/>
          <w:rtl/>
        </w:rPr>
        <w:t>ל</w:t>
      </w:r>
      <w:r w:rsidRPr="00393156">
        <w:rPr>
          <w:rtl/>
        </w:rPr>
        <w:t>חתום על כל דף ממסמכי המכרז</w:t>
      </w:r>
      <w:r w:rsidRPr="00393156">
        <w:rPr>
          <w:rFonts w:hint="cs"/>
          <w:rtl/>
        </w:rPr>
        <w:t>,</w:t>
      </w:r>
      <w:r w:rsidRPr="00393156">
        <w:rPr>
          <w:rtl/>
        </w:rPr>
        <w:t xml:space="preserve"> ו</w:t>
      </w:r>
      <w:r w:rsidRPr="00393156">
        <w:rPr>
          <w:rFonts w:hint="cs"/>
          <w:rtl/>
        </w:rPr>
        <w:t>לרכז</w:t>
      </w:r>
      <w:r w:rsidRPr="00393156">
        <w:rPr>
          <w:rtl/>
        </w:rPr>
        <w:t xml:space="preserve"> כל החומר במעטפה סגורה וחתומה, עליה יצוין "מכרז מס'</w:t>
      </w:r>
      <w:r w:rsidRPr="00393156">
        <w:rPr>
          <w:rFonts w:hint="cs"/>
          <w:rtl/>
        </w:rPr>
        <w:t xml:space="preserve"> </w:t>
      </w:r>
      <w:r>
        <w:rPr>
          <w:rFonts w:hint="cs"/>
          <w:rtl/>
        </w:rPr>
        <w:t>1/2019</w:t>
      </w:r>
      <w:r w:rsidRPr="00393156">
        <w:rPr>
          <w:rtl/>
        </w:rPr>
        <w:t xml:space="preserve">– שירותי </w:t>
      </w:r>
      <w:r>
        <w:rPr>
          <w:rFonts w:hint="cs"/>
          <w:sz w:val="24"/>
          <w:rtl/>
        </w:rPr>
        <w:t>עריכת תוכן באינטרנט ושיווק ברשתות החברתיות</w:t>
      </w:r>
      <w:r w:rsidRPr="00393156">
        <w:rPr>
          <w:rtl/>
        </w:rPr>
        <w:t>".</w:t>
      </w:r>
    </w:p>
    <w:p w:rsidR="003822ED" w:rsidRPr="00393156" w:rsidRDefault="003822ED" w:rsidP="003822ED">
      <w:pPr>
        <w:pStyle w:val="a3"/>
        <w:numPr>
          <w:ilvl w:val="1"/>
          <w:numId w:val="5"/>
        </w:numPr>
        <w:tabs>
          <w:tab w:val="clear" w:pos="1140"/>
          <w:tab w:val="num" w:pos="799"/>
        </w:tabs>
        <w:ind w:left="799" w:hanging="425"/>
      </w:pPr>
      <w:r>
        <w:rPr>
          <w:rFonts w:hint="cs"/>
          <w:rtl/>
        </w:rPr>
        <w:t xml:space="preserve">על המציע לציין </w:t>
      </w:r>
      <w:r w:rsidRPr="00393156">
        <w:rPr>
          <w:rFonts w:hint="cs"/>
          <w:rtl/>
        </w:rPr>
        <w:t xml:space="preserve">על גבי טופס הצעת המציע והצהרתו המצורף </w:t>
      </w:r>
      <w:r w:rsidRPr="00393156">
        <w:rPr>
          <w:rFonts w:hint="cs"/>
          <w:b/>
          <w:bCs/>
          <w:u w:val="single"/>
          <w:rtl/>
        </w:rPr>
        <w:t>כמסמך ב'</w:t>
      </w:r>
      <w:r w:rsidRPr="00393156">
        <w:rPr>
          <w:rFonts w:hint="cs"/>
          <w:rtl/>
        </w:rPr>
        <w:t xml:space="preserve"> למסמכי המכרז את שעור ההנחה הכוללת המוצעת על ידו ביחס </w:t>
      </w:r>
      <w:r>
        <w:rPr>
          <w:rFonts w:hint="cs"/>
          <w:rtl/>
        </w:rPr>
        <w:t xml:space="preserve">לכלל השירותים כמפורט בנספח </w:t>
      </w:r>
      <w:r w:rsidRPr="00D27629">
        <w:rPr>
          <w:rFonts w:hint="cs"/>
          <w:rtl/>
        </w:rPr>
        <w:t>השירותים הכולל את אומדן המועצה,</w:t>
      </w:r>
      <w:r w:rsidRPr="00393156">
        <w:rPr>
          <w:rFonts w:hint="cs"/>
          <w:rtl/>
        </w:rPr>
        <w:t xml:space="preserve"> </w:t>
      </w:r>
      <w:proofErr w:type="spellStart"/>
      <w:r w:rsidRPr="00393156">
        <w:rPr>
          <w:rFonts w:hint="cs"/>
          <w:rtl/>
        </w:rPr>
        <w:t>המצ"ב</w:t>
      </w:r>
      <w:proofErr w:type="spellEnd"/>
      <w:r w:rsidRPr="00393156">
        <w:rPr>
          <w:rFonts w:hint="cs"/>
          <w:rtl/>
        </w:rPr>
        <w:t xml:space="preserve"> </w:t>
      </w:r>
      <w:r w:rsidRPr="00393156">
        <w:rPr>
          <w:rFonts w:hint="cs"/>
          <w:b/>
          <w:bCs/>
          <w:rtl/>
        </w:rPr>
        <w:t>כנספח א'</w:t>
      </w:r>
      <w:r w:rsidRPr="00393156">
        <w:rPr>
          <w:rFonts w:hint="cs"/>
          <w:rtl/>
        </w:rPr>
        <w:t xml:space="preserve"> ל</w:t>
      </w:r>
      <w:r w:rsidRPr="00393156">
        <w:rPr>
          <w:rtl/>
        </w:rPr>
        <w:t>הסכם</w:t>
      </w:r>
      <w:r w:rsidRPr="00393156">
        <w:rPr>
          <w:rFonts w:hint="cs"/>
          <w:rtl/>
        </w:rPr>
        <w:t>.</w:t>
      </w:r>
    </w:p>
    <w:p w:rsidR="003822ED" w:rsidRDefault="003822ED" w:rsidP="003822ED">
      <w:pPr>
        <w:pStyle w:val="a3"/>
        <w:numPr>
          <w:ilvl w:val="1"/>
          <w:numId w:val="5"/>
        </w:numPr>
        <w:tabs>
          <w:tab w:val="clear" w:pos="1140"/>
          <w:tab w:val="num" w:pos="799"/>
        </w:tabs>
        <w:ind w:left="799" w:hanging="425"/>
        <w:rPr>
          <w:rtl/>
        </w:rPr>
      </w:pPr>
      <w:r>
        <w:rPr>
          <w:rtl/>
        </w:rPr>
        <w:t>שעורה של ההנחה יהיה נקוב באחוזים (או בחלקי אחוזים), ואם היא תינתן בשבר עשרוני הוא יהיה נקוב לא יותר משתי ספרות לאחר הנקודה.</w:t>
      </w:r>
    </w:p>
    <w:p w:rsidR="003822ED" w:rsidRDefault="003822ED" w:rsidP="003822ED">
      <w:pPr>
        <w:pStyle w:val="a3"/>
        <w:numPr>
          <w:ilvl w:val="1"/>
          <w:numId w:val="5"/>
        </w:numPr>
        <w:tabs>
          <w:tab w:val="clear" w:pos="1140"/>
          <w:tab w:val="num" w:pos="799"/>
        </w:tabs>
        <w:ind w:left="799" w:hanging="425"/>
        <w:rPr>
          <w:rtl/>
        </w:rPr>
      </w:pPr>
      <w:r>
        <w:rPr>
          <w:rtl/>
        </w:rPr>
        <w:t>שעורה של ההנחה הנ"ל יהיה נכון לביצוע כל</w:t>
      </w:r>
      <w:r>
        <w:rPr>
          <w:rFonts w:hint="cs"/>
          <w:rtl/>
        </w:rPr>
        <w:t>ל</w:t>
      </w:r>
      <w:r>
        <w:rPr>
          <w:rtl/>
        </w:rPr>
        <w:t xml:space="preserve"> </w:t>
      </w:r>
      <w:r>
        <w:rPr>
          <w:rFonts w:hint="cs"/>
          <w:rtl/>
        </w:rPr>
        <w:t>השירותים הנקובים בנספח השירותים</w:t>
      </w:r>
      <w:r>
        <w:rPr>
          <w:rtl/>
        </w:rPr>
        <w:t>.</w:t>
      </w:r>
    </w:p>
    <w:p w:rsidR="003822ED" w:rsidRPr="00BB126B" w:rsidRDefault="003822ED" w:rsidP="003822ED">
      <w:pPr>
        <w:pStyle w:val="a3"/>
        <w:numPr>
          <w:ilvl w:val="1"/>
          <w:numId w:val="5"/>
        </w:numPr>
        <w:tabs>
          <w:tab w:val="clear" w:pos="1140"/>
          <w:tab w:val="num" w:pos="799"/>
        </w:tabs>
        <w:ind w:left="799" w:hanging="425"/>
        <w:rPr>
          <w:rtl/>
        </w:rPr>
      </w:pPr>
      <w:r w:rsidRPr="00BB126B">
        <w:rPr>
          <w:rFonts w:hint="cs"/>
          <w:rtl/>
        </w:rPr>
        <w:t>הצעת המחיר תוגש על גבי טופס הצהרת המציע והצעתו</w:t>
      </w:r>
      <w:r>
        <w:rPr>
          <w:rFonts w:hint="cs"/>
          <w:rtl/>
        </w:rPr>
        <w:t xml:space="preserve"> </w:t>
      </w:r>
      <w:r w:rsidRPr="00BB126B">
        <w:rPr>
          <w:rFonts w:hint="cs"/>
          <w:rtl/>
        </w:rPr>
        <w:t>ב</w:t>
      </w:r>
      <w:r>
        <w:rPr>
          <w:rFonts w:hint="cs"/>
          <w:rtl/>
        </w:rPr>
        <w:t>שני</w:t>
      </w:r>
      <w:r w:rsidRPr="00BB126B">
        <w:rPr>
          <w:rFonts w:hint="cs"/>
          <w:rtl/>
        </w:rPr>
        <w:t xml:space="preserve"> עותקים חתומים על ידי המציע.</w:t>
      </w:r>
    </w:p>
    <w:p w:rsidR="003822ED" w:rsidRDefault="003822ED" w:rsidP="003822ED">
      <w:pPr>
        <w:pStyle w:val="a3"/>
        <w:numPr>
          <w:ilvl w:val="1"/>
          <w:numId w:val="5"/>
        </w:numPr>
        <w:tabs>
          <w:tab w:val="clear" w:pos="1140"/>
          <w:tab w:val="num" w:pos="799"/>
        </w:tabs>
        <w:ind w:left="799" w:hanging="425"/>
      </w:pPr>
      <w:r w:rsidRPr="002269CD">
        <w:rPr>
          <w:rFonts w:hint="cs"/>
          <w:rtl/>
        </w:rPr>
        <w:t>הצעת המחיר תכלול ביצוע מלא ומושלם של כל הפעולות וההתחייבויות שיש לבצע על</w:t>
      </w:r>
      <w:r w:rsidRPr="00DB16C6">
        <w:rPr>
          <w:rFonts w:hint="cs"/>
          <w:rtl/>
        </w:rPr>
        <w:t xml:space="preserve"> מנת </w:t>
      </w:r>
      <w:proofErr w:type="spellStart"/>
      <w:r>
        <w:rPr>
          <w:rFonts w:hint="cs"/>
          <w:rtl/>
        </w:rPr>
        <w:t>ליתן</w:t>
      </w:r>
      <w:proofErr w:type="spellEnd"/>
      <w:r>
        <w:rPr>
          <w:rFonts w:hint="cs"/>
          <w:rtl/>
        </w:rPr>
        <w:t xml:space="preserve"> למועצה </w:t>
      </w:r>
      <w:r w:rsidRPr="0025726D">
        <w:rPr>
          <w:rFonts w:hint="cs"/>
          <w:rtl/>
        </w:rPr>
        <w:t xml:space="preserve">שירותי </w:t>
      </w:r>
      <w:r>
        <w:rPr>
          <w:rFonts w:hint="cs"/>
          <w:rtl/>
        </w:rPr>
        <w:t>עריכת תוכן האינטרנט ושיווק ברשתות החברותיות</w:t>
      </w:r>
      <w:r w:rsidRPr="00DB16C6">
        <w:rPr>
          <w:rtl/>
        </w:rPr>
        <w:t xml:space="preserve">, </w:t>
      </w:r>
      <w:r>
        <w:rPr>
          <w:rFonts w:hint="cs"/>
          <w:rtl/>
        </w:rPr>
        <w:t xml:space="preserve">לרבות כל המפורט </w:t>
      </w:r>
      <w:r w:rsidRPr="00CA332A">
        <w:rPr>
          <w:rFonts w:hint="cs"/>
          <w:b/>
          <w:bCs/>
          <w:rtl/>
        </w:rPr>
        <w:t>בנספח א'</w:t>
      </w:r>
      <w:r>
        <w:rPr>
          <w:rFonts w:hint="cs"/>
          <w:rtl/>
        </w:rPr>
        <w:t xml:space="preserve"> להסכם, </w:t>
      </w:r>
      <w:r w:rsidRPr="00DB16C6">
        <w:rPr>
          <w:rtl/>
        </w:rPr>
        <w:t xml:space="preserve">וכל תשלום נלווה הנדרש לפי כל דין שיהיה על המציע לשלם לצורך </w:t>
      </w:r>
      <w:r w:rsidRPr="00DB16C6">
        <w:rPr>
          <w:rFonts w:hint="eastAsia"/>
          <w:rtl/>
        </w:rPr>
        <w:t>כך</w:t>
      </w:r>
      <w:r>
        <w:rPr>
          <w:rFonts w:hint="cs"/>
          <w:rtl/>
        </w:rPr>
        <w:t>.</w:t>
      </w:r>
    </w:p>
    <w:p w:rsidR="003822ED" w:rsidRDefault="003822ED" w:rsidP="003822ED">
      <w:pPr>
        <w:pStyle w:val="a3"/>
        <w:numPr>
          <w:ilvl w:val="1"/>
          <w:numId w:val="5"/>
        </w:numPr>
        <w:tabs>
          <w:tab w:val="clear" w:pos="1140"/>
          <w:tab w:val="num" w:pos="799"/>
        </w:tabs>
        <w:ind w:left="799" w:hanging="425"/>
      </w:pPr>
      <w:r w:rsidRPr="002D07F3">
        <w:rPr>
          <w:rtl/>
        </w:rPr>
        <w:t xml:space="preserve">על אף האמור </w:t>
      </w:r>
      <w:proofErr w:type="spellStart"/>
      <w:r w:rsidRPr="002D07F3">
        <w:rPr>
          <w:rtl/>
        </w:rPr>
        <w:t>בס"ק</w:t>
      </w:r>
      <w:proofErr w:type="spellEnd"/>
      <w:r w:rsidRPr="002D07F3">
        <w:rPr>
          <w:rFonts w:hint="cs"/>
          <w:rtl/>
        </w:rPr>
        <w:t xml:space="preserve"> </w:t>
      </w:r>
      <w:r>
        <w:rPr>
          <w:rFonts w:hint="cs"/>
          <w:rtl/>
        </w:rPr>
        <w:t>ו</w:t>
      </w:r>
      <w:r w:rsidRPr="002D07F3">
        <w:rPr>
          <w:rFonts w:hint="cs"/>
          <w:rtl/>
        </w:rPr>
        <w:t>'</w:t>
      </w:r>
      <w:r w:rsidRPr="002D07F3">
        <w:rPr>
          <w:rtl/>
        </w:rPr>
        <w:t xml:space="preserve"> דלעיל, מוסכם כי הצעת המחיר איננה כוללת את </w:t>
      </w:r>
      <w:r w:rsidRPr="002D07F3">
        <w:rPr>
          <w:rFonts w:hint="cs"/>
          <w:rtl/>
        </w:rPr>
        <w:t>תשלום עלות</w:t>
      </w:r>
      <w:r w:rsidRPr="002D07F3">
        <w:rPr>
          <w:rtl/>
        </w:rPr>
        <w:t xml:space="preserve"> הפרסום לחברת </w:t>
      </w:r>
      <w:proofErr w:type="spellStart"/>
      <w:r w:rsidRPr="002D07F3">
        <w:rPr>
          <w:rtl/>
        </w:rPr>
        <w:t>פייסבוק</w:t>
      </w:r>
      <w:proofErr w:type="spellEnd"/>
      <w:r w:rsidRPr="002D07F3">
        <w:rPr>
          <w:rFonts w:hint="cs"/>
          <w:rtl/>
        </w:rPr>
        <w:t xml:space="preserve"> בעבור קמפיינים ממומנים. תשלום זה ישולם לחברת </w:t>
      </w:r>
      <w:proofErr w:type="spellStart"/>
      <w:r w:rsidRPr="002D07F3">
        <w:rPr>
          <w:rFonts w:hint="cs"/>
          <w:rtl/>
        </w:rPr>
        <w:t>פייסבוק</w:t>
      </w:r>
      <w:proofErr w:type="spellEnd"/>
      <w:r w:rsidRPr="002D07F3">
        <w:rPr>
          <w:rFonts w:hint="cs"/>
          <w:rtl/>
        </w:rPr>
        <w:t xml:space="preserve"> על  ידי הזוכה, והמועצה תחזיר לזוכה הוצאות אלו.</w:t>
      </w:r>
    </w:p>
    <w:p w:rsidR="003822ED" w:rsidRPr="00577CB8" w:rsidRDefault="003822ED" w:rsidP="003822ED">
      <w:pPr>
        <w:pStyle w:val="a3"/>
        <w:numPr>
          <w:ilvl w:val="1"/>
          <w:numId w:val="5"/>
        </w:numPr>
        <w:tabs>
          <w:tab w:val="clear" w:pos="1140"/>
          <w:tab w:val="num" w:pos="799"/>
        </w:tabs>
        <w:ind w:left="799" w:hanging="425"/>
        <w:rPr>
          <w:rtl/>
        </w:rPr>
      </w:pPr>
      <w:r w:rsidRPr="00577CB8">
        <w:rPr>
          <w:rtl/>
        </w:rPr>
        <w:t>למען הסר ספק מובהר, כי המחיר באומדן בגינו על המציע לתת את שיעור ההנחה המוצע על-ידו אינ</w:t>
      </w:r>
      <w:r>
        <w:rPr>
          <w:rFonts w:hint="cs"/>
          <w:rtl/>
        </w:rPr>
        <w:t>ו</w:t>
      </w:r>
      <w:r w:rsidRPr="00577CB8">
        <w:rPr>
          <w:rtl/>
        </w:rPr>
        <w:t xml:space="preserve"> כולל מע"מ. ככל שהצעת המציע תזכה, יתווסף מע"מ על מחיר האומדן לאחר החלת ההנחה המוצעת.</w:t>
      </w:r>
    </w:p>
    <w:p w:rsidR="003822ED" w:rsidRPr="00504173" w:rsidRDefault="003822ED" w:rsidP="003822ED">
      <w:pPr>
        <w:pStyle w:val="a3"/>
        <w:spacing w:after="200"/>
        <w:ind w:left="360"/>
        <w:contextualSpacing/>
        <w:jc w:val="left"/>
        <w:rPr>
          <w:b/>
          <w:bCs/>
          <w:sz w:val="24"/>
          <w:u w:val="single"/>
        </w:rPr>
      </w:pPr>
    </w:p>
    <w:p w:rsidR="003822ED" w:rsidRPr="00DB16C6" w:rsidRDefault="003822ED" w:rsidP="003822ED">
      <w:pPr>
        <w:pStyle w:val="a3"/>
        <w:numPr>
          <w:ilvl w:val="0"/>
          <w:numId w:val="1"/>
        </w:numPr>
        <w:spacing w:after="200"/>
        <w:contextualSpacing/>
        <w:jc w:val="left"/>
        <w:rPr>
          <w:b/>
          <w:bCs/>
          <w:sz w:val="24"/>
          <w:u w:val="single"/>
          <w:rtl/>
        </w:rPr>
      </w:pPr>
      <w:r w:rsidRPr="00DB16C6">
        <w:rPr>
          <w:rFonts w:hint="cs"/>
          <w:b/>
          <w:bCs/>
          <w:sz w:val="24"/>
          <w:u w:val="single"/>
          <w:rtl/>
        </w:rPr>
        <w:t>שאלות הבהרה</w:t>
      </w:r>
    </w:p>
    <w:p w:rsidR="003822ED" w:rsidRDefault="003822ED" w:rsidP="003822ED">
      <w:pPr>
        <w:pStyle w:val="a3"/>
        <w:ind w:left="799"/>
      </w:pPr>
    </w:p>
    <w:p w:rsidR="003822ED" w:rsidRPr="007A3293" w:rsidRDefault="003822ED" w:rsidP="003822ED">
      <w:pPr>
        <w:pStyle w:val="a3"/>
        <w:numPr>
          <w:ilvl w:val="1"/>
          <w:numId w:val="6"/>
        </w:numPr>
        <w:tabs>
          <w:tab w:val="clear" w:pos="1140"/>
          <w:tab w:val="num" w:pos="799"/>
        </w:tabs>
        <w:ind w:left="799" w:hanging="425"/>
      </w:pPr>
      <w:r w:rsidRPr="00E14893">
        <w:rPr>
          <w:rFonts w:hint="cs"/>
          <w:rtl/>
        </w:rPr>
        <w:t xml:space="preserve">שאלות הבהרה ניתן להפנות </w:t>
      </w:r>
      <w:r w:rsidRPr="0025726D">
        <w:rPr>
          <w:rFonts w:hint="cs"/>
          <w:b/>
          <w:bCs/>
          <w:rtl/>
        </w:rPr>
        <w:t>בכתב בלבד</w:t>
      </w:r>
      <w:r w:rsidRPr="00E14893">
        <w:rPr>
          <w:rFonts w:hint="cs"/>
          <w:rtl/>
        </w:rPr>
        <w:t xml:space="preserve"> באמצעות דואר אלקטרוני:</w:t>
      </w:r>
      <w:r>
        <w:rPr>
          <w:rFonts w:hint="cs"/>
          <w:rtl/>
        </w:rPr>
        <w:t xml:space="preserve"> </w:t>
      </w:r>
      <w:r w:rsidRPr="00B1272E">
        <w:t>etir@megolan.org.il</w:t>
      </w:r>
      <w:r w:rsidRPr="008A7449">
        <w:rPr>
          <w:rFonts w:hint="cs"/>
          <w:rtl/>
        </w:rPr>
        <w:t xml:space="preserve">. על המציע חלה האחריות לוודא קבלת שאלות ההבהרה על ידי </w:t>
      </w:r>
      <w:r w:rsidRPr="007A3293">
        <w:rPr>
          <w:rFonts w:hint="cs"/>
          <w:rtl/>
        </w:rPr>
        <w:t>הנמען בטלפון 04-6969701.</w:t>
      </w:r>
    </w:p>
    <w:p w:rsidR="003822ED" w:rsidRPr="00B1272E" w:rsidRDefault="003822ED" w:rsidP="003822ED">
      <w:pPr>
        <w:pStyle w:val="a3"/>
        <w:numPr>
          <w:ilvl w:val="1"/>
          <w:numId w:val="6"/>
        </w:numPr>
        <w:tabs>
          <w:tab w:val="clear" w:pos="1140"/>
          <w:tab w:val="num" w:pos="799"/>
        </w:tabs>
        <w:ind w:left="799" w:hanging="425"/>
      </w:pPr>
      <w:r>
        <w:rPr>
          <w:rFonts w:hint="cs"/>
          <w:rtl/>
        </w:rPr>
        <w:t>ה</w:t>
      </w:r>
      <w:r w:rsidRPr="007E5F52">
        <w:rPr>
          <w:rFonts w:hint="cs"/>
          <w:rtl/>
        </w:rPr>
        <w:t xml:space="preserve">מועד </w:t>
      </w:r>
      <w:r>
        <w:rPr>
          <w:rFonts w:hint="cs"/>
          <w:rtl/>
        </w:rPr>
        <w:t>ה</w:t>
      </w:r>
      <w:r w:rsidRPr="007E5F52">
        <w:rPr>
          <w:rFonts w:hint="cs"/>
          <w:rtl/>
        </w:rPr>
        <w:t xml:space="preserve">אחרון להגשת שאלות הבהרה </w:t>
      </w:r>
      <w:r>
        <w:rPr>
          <w:rFonts w:hint="cs"/>
          <w:rtl/>
        </w:rPr>
        <w:t xml:space="preserve">הינו </w:t>
      </w:r>
      <w:r w:rsidRPr="00B1272E">
        <w:rPr>
          <w:rFonts w:hint="cs"/>
          <w:rtl/>
        </w:rPr>
        <w:t xml:space="preserve">יום </w:t>
      </w:r>
      <w:r>
        <w:rPr>
          <w:rFonts w:hint="cs"/>
          <w:rtl/>
        </w:rPr>
        <w:t xml:space="preserve">רביעי, ג' שבט תשע"ט, 9.1.2019 </w:t>
      </w:r>
      <w:r>
        <w:rPr>
          <w:rFonts w:hint="cs"/>
          <w:b/>
          <w:bCs/>
          <w:rtl/>
        </w:rPr>
        <w:t>.</w:t>
      </w:r>
      <w:r w:rsidRPr="0025726D">
        <w:rPr>
          <w:rFonts w:hint="cs"/>
          <w:b/>
          <w:bCs/>
          <w:rtl/>
        </w:rPr>
        <w:t>כל שאלה שתגיע למועצה לאחר מועד זה לא תיענה</w:t>
      </w:r>
      <w:r w:rsidRPr="0025726D">
        <w:rPr>
          <w:rFonts w:hint="cs"/>
          <w:rtl/>
        </w:rPr>
        <w:t>.</w:t>
      </w:r>
    </w:p>
    <w:p w:rsidR="003822ED" w:rsidRDefault="003822ED" w:rsidP="003822ED">
      <w:pPr>
        <w:pStyle w:val="a3"/>
        <w:numPr>
          <w:ilvl w:val="1"/>
          <w:numId w:val="6"/>
        </w:numPr>
        <w:tabs>
          <w:tab w:val="clear" w:pos="1140"/>
          <w:tab w:val="num" w:pos="799"/>
        </w:tabs>
        <w:ind w:left="799" w:hanging="425"/>
      </w:pPr>
      <w:r w:rsidRPr="00B1272E">
        <w:rPr>
          <w:rFonts w:hint="cs"/>
          <w:rtl/>
        </w:rPr>
        <w:t xml:space="preserve">תשובות לשאלות הבהרה שיוגשו במועד יישלחו למציעים שרכשו את מסמכי המכרז באמצעות פקסימיליה או דוא"ל. </w:t>
      </w:r>
      <w:r w:rsidRPr="0025726D">
        <w:rPr>
          <w:rFonts w:hint="cs"/>
          <w:b/>
          <w:bCs/>
          <w:rtl/>
        </w:rPr>
        <w:t>תשובות בעל פה לא יחייבו את המועצה</w:t>
      </w:r>
      <w:r w:rsidRPr="00B1272E">
        <w:rPr>
          <w:rFonts w:hint="cs"/>
          <w:rtl/>
        </w:rPr>
        <w:t>.</w:t>
      </w:r>
    </w:p>
    <w:p w:rsidR="003822ED" w:rsidRDefault="003822ED" w:rsidP="003822ED">
      <w:pPr>
        <w:pStyle w:val="a3"/>
        <w:spacing w:after="200"/>
        <w:ind w:left="360"/>
        <w:contextualSpacing/>
        <w:jc w:val="left"/>
        <w:rPr>
          <w:b/>
          <w:bCs/>
          <w:sz w:val="24"/>
          <w:u w:val="single"/>
        </w:rPr>
      </w:pPr>
    </w:p>
    <w:p w:rsidR="003822ED" w:rsidRPr="0025726D" w:rsidRDefault="003822ED" w:rsidP="003822ED">
      <w:pPr>
        <w:pStyle w:val="a3"/>
        <w:numPr>
          <w:ilvl w:val="0"/>
          <w:numId w:val="1"/>
        </w:numPr>
        <w:spacing w:after="200"/>
        <w:contextualSpacing/>
        <w:jc w:val="left"/>
        <w:rPr>
          <w:b/>
          <w:bCs/>
          <w:sz w:val="24"/>
          <w:u w:val="single"/>
        </w:rPr>
      </w:pPr>
      <w:r w:rsidRPr="0025726D">
        <w:rPr>
          <w:b/>
          <w:bCs/>
          <w:sz w:val="24"/>
          <w:u w:val="single"/>
          <w:rtl/>
        </w:rPr>
        <w:t>ערבות בנקאית למכרז</w:t>
      </w:r>
    </w:p>
    <w:p w:rsidR="003822ED" w:rsidRDefault="003822ED" w:rsidP="003822ED">
      <w:pPr>
        <w:pStyle w:val="a3"/>
        <w:numPr>
          <w:ilvl w:val="1"/>
          <w:numId w:val="7"/>
        </w:numPr>
        <w:tabs>
          <w:tab w:val="clear" w:pos="1140"/>
          <w:tab w:val="num" w:pos="799"/>
        </w:tabs>
        <w:ind w:left="799" w:hanging="425"/>
        <w:rPr>
          <w:rFonts w:hint="cs"/>
        </w:rPr>
      </w:pPr>
      <w:r w:rsidRPr="0025726D">
        <w:rPr>
          <w:rFonts w:hint="cs"/>
          <w:rtl/>
        </w:rPr>
        <w:t xml:space="preserve">המציע יצרף להצעתו </w:t>
      </w:r>
      <w:r w:rsidRPr="0025726D">
        <w:rPr>
          <w:rtl/>
        </w:rPr>
        <w:t xml:space="preserve">ערבות בנקאית אוטונומית בלתי מותנית </w:t>
      </w:r>
      <w:r w:rsidRPr="0025726D">
        <w:rPr>
          <w:rFonts w:hint="cs"/>
          <w:rtl/>
        </w:rPr>
        <w:t xml:space="preserve">צמודה למדד המחירים </w:t>
      </w:r>
      <w:r w:rsidRPr="007A3293">
        <w:rPr>
          <w:rFonts w:hint="cs"/>
          <w:rtl/>
        </w:rPr>
        <w:t xml:space="preserve">לצרכן </w:t>
      </w:r>
      <w:r w:rsidRPr="007A3293">
        <w:rPr>
          <w:rtl/>
        </w:rPr>
        <w:t xml:space="preserve">בסך של </w:t>
      </w:r>
      <w:r>
        <w:rPr>
          <w:rFonts w:hint="cs"/>
          <w:rtl/>
        </w:rPr>
        <w:t>2</w:t>
      </w:r>
      <w:r w:rsidRPr="007A3293">
        <w:rPr>
          <w:rFonts w:hint="cs"/>
          <w:rtl/>
        </w:rPr>
        <w:t xml:space="preserve">,000 </w:t>
      </w:r>
      <w:r w:rsidRPr="007A3293">
        <w:rPr>
          <w:rFonts w:hint="eastAsia"/>
          <w:rtl/>
        </w:rPr>
        <w:t>₪</w:t>
      </w:r>
      <w:r w:rsidRPr="007A3293">
        <w:rPr>
          <w:rFonts w:hint="cs"/>
          <w:rtl/>
        </w:rPr>
        <w:t xml:space="preserve"> (ובמילים:</w:t>
      </w:r>
      <w:r>
        <w:rPr>
          <w:rFonts w:hint="cs"/>
          <w:rtl/>
        </w:rPr>
        <w:t xml:space="preserve"> </w:t>
      </w:r>
      <w:r w:rsidRPr="007A3293">
        <w:rPr>
          <w:rFonts w:hint="cs"/>
          <w:rtl/>
        </w:rPr>
        <w:t>אלפים שקלים חדשים).</w:t>
      </w:r>
    </w:p>
    <w:p w:rsidR="003822ED" w:rsidRPr="007A3293" w:rsidRDefault="003822ED" w:rsidP="003822ED">
      <w:pPr>
        <w:pStyle w:val="a3"/>
        <w:ind w:left="799"/>
      </w:pPr>
    </w:p>
    <w:p w:rsidR="003822ED" w:rsidRDefault="003822ED" w:rsidP="003822ED">
      <w:pPr>
        <w:pStyle w:val="a3"/>
        <w:numPr>
          <w:ilvl w:val="1"/>
          <w:numId w:val="7"/>
        </w:numPr>
        <w:tabs>
          <w:tab w:val="clear" w:pos="1140"/>
          <w:tab w:val="num" w:pos="799"/>
        </w:tabs>
        <w:ind w:left="799" w:hanging="425"/>
        <w:rPr>
          <w:rFonts w:hint="cs"/>
        </w:rPr>
      </w:pPr>
      <w:r w:rsidRPr="0025726D">
        <w:rPr>
          <w:rFonts w:hint="cs"/>
          <w:rtl/>
        </w:rPr>
        <w:t xml:space="preserve">הערבות הבנקאית תהיה </w:t>
      </w:r>
      <w:r w:rsidRPr="0025726D">
        <w:rPr>
          <w:rtl/>
        </w:rPr>
        <w:t xml:space="preserve">ערוכה לפקודת המועצה האזורית </w:t>
      </w:r>
      <w:r w:rsidRPr="0025726D">
        <w:rPr>
          <w:rFonts w:hint="cs"/>
          <w:rtl/>
        </w:rPr>
        <w:t>גולן</w:t>
      </w:r>
      <w:r w:rsidRPr="0025726D">
        <w:rPr>
          <w:rtl/>
        </w:rPr>
        <w:t xml:space="preserve"> </w:t>
      </w:r>
      <w:r w:rsidRPr="0025726D">
        <w:rPr>
          <w:rFonts w:hint="cs"/>
          <w:rtl/>
        </w:rPr>
        <w:t>ו</w:t>
      </w:r>
      <w:r w:rsidRPr="0025726D">
        <w:rPr>
          <w:rtl/>
        </w:rPr>
        <w:t xml:space="preserve">תהא תקפה </w:t>
      </w:r>
      <w:r w:rsidRPr="0025726D">
        <w:rPr>
          <w:rFonts w:hint="cs"/>
          <w:rtl/>
        </w:rPr>
        <w:t>עד ל</w:t>
      </w:r>
      <w:r w:rsidRPr="0025726D">
        <w:rPr>
          <w:rtl/>
        </w:rPr>
        <w:t>יום</w:t>
      </w:r>
      <w:r w:rsidRPr="0025726D">
        <w:rPr>
          <w:rFonts w:hint="cs"/>
          <w:rtl/>
        </w:rPr>
        <w:t xml:space="preserve"> </w:t>
      </w:r>
      <w:r>
        <w:rPr>
          <w:rFonts w:hint="cs"/>
          <w:rtl/>
        </w:rPr>
        <w:t xml:space="preserve">שלישי, כ"ה ניסן תשע"ט, 30.4.19 </w:t>
      </w:r>
      <w:r w:rsidRPr="0025726D">
        <w:rPr>
          <w:rFonts w:hint="cs"/>
          <w:rtl/>
        </w:rPr>
        <w:t xml:space="preserve">לפי הנוסח המצורף להזמנה להציע הצעות (מסמך </w:t>
      </w:r>
      <w:r>
        <w:rPr>
          <w:rFonts w:hint="cs"/>
          <w:rtl/>
        </w:rPr>
        <w:t>ב' למסמכי המכרז</w:t>
      </w:r>
      <w:r w:rsidRPr="0025726D">
        <w:rPr>
          <w:rFonts w:hint="cs"/>
          <w:rtl/>
        </w:rPr>
        <w:t>). המועצה תהיה רשאית להאריך את המועד האחרון לתוקפה של הערבות, ובתנאי שהודיעה על כך בכתב יום עבודה אחד לפחות לפני המועד האחרון לתוקף הערבות.</w:t>
      </w:r>
    </w:p>
    <w:p w:rsidR="003822ED" w:rsidRPr="0025726D" w:rsidRDefault="003822ED" w:rsidP="003822ED">
      <w:pPr>
        <w:pStyle w:val="a3"/>
        <w:ind w:left="799"/>
      </w:pPr>
    </w:p>
    <w:p w:rsidR="003822ED" w:rsidRDefault="003822ED" w:rsidP="003822ED">
      <w:pPr>
        <w:pStyle w:val="a3"/>
        <w:numPr>
          <w:ilvl w:val="1"/>
          <w:numId w:val="7"/>
        </w:numPr>
        <w:tabs>
          <w:tab w:val="clear" w:pos="1140"/>
          <w:tab w:val="num" w:pos="799"/>
        </w:tabs>
        <w:ind w:left="799" w:hanging="425"/>
        <w:rPr>
          <w:rFonts w:hint="cs"/>
          <w:b/>
          <w:bCs/>
        </w:rPr>
      </w:pPr>
      <w:r w:rsidRPr="0025726D">
        <w:rPr>
          <w:b/>
          <w:bCs/>
          <w:rtl/>
        </w:rPr>
        <w:t>למען הסר ספק, לא יתקבל תחליף ערבות. מציע שלא יצרף ערבות בנקאית</w:t>
      </w:r>
      <w:r w:rsidRPr="0025726D">
        <w:rPr>
          <w:rFonts w:hint="cs"/>
          <w:b/>
          <w:bCs/>
          <w:rtl/>
        </w:rPr>
        <w:t xml:space="preserve"> מקורית</w:t>
      </w:r>
      <w:r w:rsidRPr="0025726D">
        <w:rPr>
          <w:b/>
          <w:bCs/>
          <w:rtl/>
        </w:rPr>
        <w:t xml:space="preserve"> כאמור לעיל, הצעתו לא תובא לדיון</w:t>
      </w:r>
      <w:r w:rsidRPr="0025726D">
        <w:rPr>
          <w:rFonts w:hint="cs"/>
          <w:b/>
          <w:bCs/>
          <w:rtl/>
        </w:rPr>
        <w:t>.</w:t>
      </w:r>
    </w:p>
    <w:p w:rsidR="003822ED" w:rsidRPr="0025726D" w:rsidRDefault="003822ED" w:rsidP="003822ED">
      <w:pPr>
        <w:pStyle w:val="a3"/>
        <w:ind w:left="799"/>
        <w:rPr>
          <w:b/>
          <w:bCs/>
        </w:rPr>
      </w:pPr>
    </w:p>
    <w:p w:rsidR="003822ED" w:rsidRDefault="003822ED" w:rsidP="003822ED">
      <w:pPr>
        <w:pStyle w:val="a3"/>
        <w:numPr>
          <w:ilvl w:val="1"/>
          <w:numId w:val="7"/>
        </w:numPr>
        <w:tabs>
          <w:tab w:val="clear" w:pos="1140"/>
          <w:tab w:val="num" w:pos="799"/>
        </w:tabs>
        <w:ind w:left="799" w:hanging="425"/>
        <w:rPr>
          <w:rFonts w:hint="cs"/>
        </w:rPr>
      </w:pPr>
      <w:r w:rsidRPr="0025726D">
        <w:rPr>
          <w:rtl/>
        </w:rPr>
        <w:t xml:space="preserve">מציע אשר הצעתו לא תתקבל תושב לו הערבות הבנקאית </w:t>
      </w:r>
      <w:r w:rsidRPr="0025726D">
        <w:rPr>
          <w:rFonts w:hint="cs"/>
          <w:rtl/>
        </w:rPr>
        <w:t>בתוך 60 ימים מהמועד האחרון להגשת ההצעות.</w:t>
      </w:r>
    </w:p>
    <w:p w:rsidR="003822ED" w:rsidRPr="0025726D" w:rsidRDefault="003822ED" w:rsidP="003822ED">
      <w:pPr>
        <w:pStyle w:val="a3"/>
        <w:ind w:left="799"/>
        <w:rPr>
          <w:rtl/>
        </w:rPr>
      </w:pPr>
    </w:p>
    <w:p w:rsidR="003822ED" w:rsidRPr="00F12B2A" w:rsidRDefault="003822ED" w:rsidP="003822ED">
      <w:pPr>
        <w:pStyle w:val="a3"/>
        <w:numPr>
          <w:ilvl w:val="1"/>
          <w:numId w:val="7"/>
        </w:numPr>
        <w:tabs>
          <w:tab w:val="clear" w:pos="1140"/>
          <w:tab w:val="num" w:pos="799"/>
        </w:tabs>
        <w:ind w:left="799" w:hanging="425"/>
        <w:rPr>
          <w:sz w:val="24"/>
        </w:rPr>
      </w:pPr>
      <w:r w:rsidRPr="0025726D">
        <w:rPr>
          <w:rFonts w:hint="cs"/>
          <w:rtl/>
        </w:rPr>
        <w:t xml:space="preserve">המועצה תהא רשאית לחלט ערבות זו, כולה או חלקה, </w:t>
      </w:r>
      <w:r w:rsidRPr="0025726D">
        <w:rPr>
          <w:rtl/>
        </w:rPr>
        <w:t>והמציע לא יהא זכאי לדרוש סכום הערבות כולה או מקצתה</w:t>
      </w:r>
      <w:r w:rsidRPr="0025726D">
        <w:rPr>
          <w:rFonts w:hint="cs"/>
          <w:rtl/>
        </w:rPr>
        <w:t>, אם התקיים בו אחד מאלה</w:t>
      </w:r>
      <w:r w:rsidRPr="00F12B2A">
        <w:rPr>
          <w:rFonts w:hint="cs"/>
          <w:sz w:val="24"/>
          <w:rtl/>
        </w:rPr>
        <w:t>:</w:t>
      </w:r>
    </w:p>
    <w:p w:rsidR="003822ED" w:rsidRPr="0025726D" w:rsidRDefault="003822ED" w:rsidP="003822ED">
      <w:pPr>
        <w:numPr>
          <w:ilvl w:val="1"/>
          <w:numId w:val="8"/>
        </w:numPr>
        <w:tabs>
          <w:tab w:val="clear" w:pos="1500"/>
          <w:tab w:val="num" w:pos="1366"/>
        </w:tabs>
        <w:ind w:hanging="701"/>
        <w:rPr>
          <w:rFonts w:ascii="Tahoma" w:hAnsi="Tahoma"/>
          <w:sz w:val="24"/>
        </w:rPr>
      </w:pPr>
      <w:r w:rsidRPr="0025726D">
        <w:rPr>
          <w:rFonts w:ascii="Tahoma" w:hAnsi="Tahoma"/>
          <w:sz w:val="24"/>
          <w:rtl/>
        </w:rPr>
        <w:t>סרב המציע, שהצעתו נתקבלה</w:t>
      </w:r>
      <w:r w:rsidRPr="0025726D">
        <w:rPr>
          <w:rFonts w:ascii="Tahoma" w:hAnsi="Tahoma" w:hint="cs"/>
          <w:sz w:val="24"/>
          <w:rtl/>
        </w:rPr>
        <w:t>,</w:t>
      </w:r>
      <w:r w:rsidRPr="0025726D">
        <w:rPr>
          <w:rFonts w:ascii="Tahoma" w:hAnsi="Tahoma"/>
          <w:sz w:val="24"/>
          <w:rtl/>
        </w:rPr>
        <w:t xml:space="preserve"> לחתום על חוזה. </w:t>
      </w:r>
    </w:p>
    <w:p w:rsidR="003822ED" w:rsidRPr="0025726D" w:rsidRDefault="003822ED" w:rsidP="003822ED">
      <w:pPr>
        <w:numPr>
          <w:ilvl w:val="1"/>
          <w:numId w:val="8"/>
        </w:numPr>
        <w:tabs>
          <w:tab w:val="clear" w:pos="1500"/>
          <w:tab w:val="num" w:pos="1366"/>
        </w:tabs>
        <w:ind w:hanging="701"/>
        <w:rPr>
          <w:rFonts w:ascii="Tahoma" w:hAnsi="Tahoma"/>
          <w:sz w:val="24"/>
          <w:rtl/>
        </w:rPr>
      </w:pPr>
      <w:r w:rsidRPr="0025726D">
        <w:rPr>
          <w:rFonts w:ascii="Tahoma" w:hAnsi="Tahoma" w:hint="cs"/>
          <w:sz w:val="24"/>
          <w:rtl/>
        </w:rPr>
        <w:t>במסגרת המכרז מסר המציע מידע מטעה או מידע מהותי שאינו מדויק.</w:t>
      </w:r>
    </w:p>
    <w:p w:rsidR="003822ED" w:rsidRPr="0025726D" w:rsidRDefault="003822ED" w:rsidP="003822ED">
      <w:pPr>
        <w:numPr>
          <w:ilvl w:val="1"/>
          <w:numId w:val="8"/>
        </w:numPr>
        <w:tabs>
          <w:tab w:val="clear" w:pos="1500"/>
          <w:tab w:val="num" w:pos="1366"/>
        </w:tabs>
        <w:ind w:hanging="701"/>
        <w:rPr>
          <w:rFonts w:ascii="Tahoma" w:hAnsi="Tahoma"/>
          <w:sz w:val="24"/>
        </w:rPr>
      </w:pPr>
      <w:r w:rsidRPr="0025726D">
        <w:rPr>
          <w:rFonts w:ascii="Tahoma" w:hAnsi="Tahoma" w:hint="cs"/>
          <w:sz w:val="24"/>
          <w:rtl/>
        </w:rPr>
        <w:t>המציע פעל במכרז בעורמה או בתכסיסנות;</w:t>
      </w:r>
    </w:p>
    <w:p w:rsidR="003822ED" w:rsidRDefault="003822ED" w:rsidP="003822ED">
      <w:pPr>
        <w:ind w:left="1531"/>
      </w:pPr>
    </w:p>
    <w:p w:rsidR="003822ED" w:rsidRPr="00DB16C6" w:rsidRDefault="003822ED" w:rsidP="003822ED">
      <w:pPr>
        <w:pStyle w:val="a3"/>
        <w:numPr>
          <w:ilvl w:val="0"/>
          <w:numId w:val="1"/>
        </w:numPr>
        <w:spacing w:after="200"/>
        <w:contextualSpacing/>
        <w:jc w:val="left"/>
        <w:rPr>
          <w:b/>
          <w:bCs/>
          <w:sz w:val="24"/>
          <w:u w:val="single"/>
        </w:rPr>
      </w:pPr>
      <w:r w:rsidRPr="00DB16C6">
        <w:rPr>
          <w:rFonts w:hint="cs"/>
          <w:b/>
          <w:bCs/>
          <w:sz w:val="24"/>
          <w:u w:val="single"/>
          <w:rtl/>
        </w:rPr>
        <w:t>מועד הגשת ההצעות</w:t>
      </w:r>
    </w:p>
    <w:p w:rsidR="003822ED" w:rsidRDefault="003822ED" w:rsidP="003822ED">
      <w:pPr>
        <w:pStyle w:val="a3"/>
        <w:numPr>
          <w:ilvl w:val="1"/>
          <w:numId w:val="9"/>
        </w:numPr>
        <w:tabs>
          <w:tab w:val="clear" w:pos="1140"/>
          <w:tab w:val="num" w:pos="799"/>
        </w:tabs>
        <w:ind w:left="799" w:hanging="425"/>
        <w:rPr>
          <w:rFonts w:hint="cs"/>
        </w:rPr>
      </w:pPr>
      <w:r w:rsidRPr="0025726D">
        <w:rPr>
          <w:rFonts w:hint="cs"/>
          <w:rtl/>
        </w:rPr>
        <w:t xml:space="preserve">ההצעות יוגשו עד יום </w:t>
      </w:r>
      <w:r>
        <w:rPr>
          <w:rFonts w:hint="cs"/>
          <w:rtl/>
        </w:rPr>
        <w:t xml:space="preserve">שלישי, ט' שבט תשע"ט, 15.1.2019 </w:t>
      </w:r>
      <w:r w:rsidRPr="0025726D">
        <w:rPr>
          <w:rFonts w:hint="cs"/>
          <w:rtl/>
        </w:rPr>
        <w:t>בשעה 14:30 בלשכת ראש המועצה, במשרדי המועצה האזורית גולן.</w:t>
      </w:r>
    </w:p>
    <w:p w:rsidR="003822ED" w:rsidRPr="007A3293" w:rsidRDefault="003822ED" w:rsidP="003822ED">
      <w:pPr>
        <w:pStyle w:val="a3"/>
        <w:ind w:left="799"/>
        <w:rPr>
          <w:sz w:val="14"/>
          <w:szCs w:val="16"/>
        </w:rPr>
      </w:pPr>
    </w:p>
    <w:p w:rsidR="003822ED" w:rsidRDefault="003822ED" w:rsidP="003822ED">
      <w:pPr>
        <w:pStyle w:val="a3"/>
        <w:numPr>
          <w:ilvl w:val="1"/>
          <w:numId w:val="9"/>
        </w:numPr>
        <w:tabs>
          <w:tab w:val="clear" w:pos="1140"/>
          <w:tab w:val="num" w:pos="799"/>
        </w:tabs>
        <w:ind w:left="799" w:hanging="425"/>
        <w:rPr>
          <w:rFonts w:hint="cs"/>
        </w:rPr>
      </w:pPr>
      <w:r w:rsidRPr="0025726D">
        <w:rPr>
          <w:rtl/>
        </w:rPr>
        <w:t>המעטפה ת</w:t>
      </w:r>
      <w:r w:rsidRPr="0025726D">
        <w:rPr>
          <w:rFonts w:hint="cs"/>
          <w:rtl/>
        </w:rPr>
        <w:t>י</w:t>
      </w:r>
      <w:r w:rsidRPr="0025726D">
        <w:rPr>
          <w:rtl/>
        </w:rPr>
        <w:t xml:space="preserve">חתם בחותמת המועצה, ירשמו עליה תאריך ושעת המסירה, והיא תוכנס לתיבת המכרזים </w:t>
      </w:r>
      <w:r w:rsidRPr="0025726D">
        <w:rPr>
          <w:rFonts w:hint="cs"/>
          <w:rtl/>
        </w:rPr>
        <w:t xml:space="preserve">של </w:t>
      </w:r>
      <w:r w:rsidRPr="0025726D">
        <w:rPr>
          <w:rtl/>
        </w:rPr>
        <w:t xml:space="preserve">המועצה. </w:t>
      </w:r>
    </w:p>
    <w:p w:rsidR="003822ED" w:rsidRPr="007A3293" w:rsidRDefault="003822ED" w:rsidP="003822ED">
      <w:pPr>
        <w:pStyle w:val="a3"/>
        <w:ind w:left="799"/>
        <w:rPr>
          <w:sz w:val="18"/>
          <w:szCs w:val="20"/>
        </w:rPr>
      </w:pPr>
    </w:p>
    <w:p w:rsidR="003822ED" w:rsidRPr="0025726D" w:rsidRDefault="003822ED" w:rsidP="003822ED">
      <w:pPr>
        <w:pStyle w:val="a3"/>
        <w:numPr>
          <w:ilvl w:val="1"/>
          <w:numId w:val="9"/>
        </w:numPr>
        <w:tabs>
          <w:tab w:val="clear" w:pos="1140"/>
          <w:tab w:val="num" w:pos="799"/>
        </w:tabs>
        <w:ind w:left="799" w:hanging="425"/>
        <w:rPr>
          <w:rtl/>
        </w:rPr>
      </w:pPr>
      <w:r w:rsidRPr="0025726D">
        <w:rPr>
          <w:rFonts w:hint="cs"/>
          <w:rtl/>
        </w:rPr>
        <w:t>כל הצעה אשר לא תימסר עד למועד הנקוב לעיל כלל לא תובא לדיון בפני ועדת המכרזים.</w:t>
      </w:r>
    </w:p>
    <w:p w:rsidR="003822ED" w:rsidRDefault="003822ED" w:rsidP="003822ED">
      <w:pPr>
        <w:pStyle w:val="a3"/>
        <w:spacing w:after="200"/>
        <w:ind w:left="360"/>
        <w:contextualSpacing/>
        <w:jc w:val="left"/>
        <w:rPr>
          <w:b/>
          <w:bCs/>
          <w:sz w:val="24"/>
          <w:u w:val="single"/>
        </w:rPr>
      </w:pPr>
    </w:p>
    <w:p w:rsidR="003822ED" w:rsidRPr="00DB16C6" w:rsidRDefault="003822ED" w:rsidP="003822ED">
      <w:pPr>
        <w:pStyle w:val="a3"/>
        <w:numPr>
          <w:ilvl w:val="0"/>
          <w:numId w:val="1"/>
        </w:numPr>
        <w:spacing w:after="200"/>
        <w:contextualSpacing/>
        <w:jc w:val="left"/>
        <w:rPr>
          <w:b/>
          <w:bCs/>
          <w:sz w:val="24"/>
          <w:u w:val="single"/>
        </w:rPr>
      </w:pPr>
      <w:r w:rsidRPr="00DB16C6">
        <w:rPr>
          <w:b/>
          <w:bCs/>
          <w:sz w:val="24"/>
          <w:u w:val="single"/>
          <w:rtl/>
        </w:rPr>
        <w:t>חובת הזוכה במכרז</w:t>
      </w:r>
    </w:p>
    <w:p w:rsidR="003822ED" w:rsidRDefault="003822ED" w:rsidP="003822ED">
      <w:pPr>
        <w:ind w:firstLine="360"/>
        <w:rPr>
          <w:rtl/>
        </w:rPr>
      </w:pPr>
      <w:r>
        <w:rPr>
          <w:rtl/>
        </w:rPr>
        <w:t xml:space="preserve">זכתה הצעתו של המציע </w:t>
      </w:r>
      <w:r>
        <w:rPr>
          <w:rFonts w:hint="cs"/>
          <w:rtl/>
        </w:rPr>
        <w:t xml:space="preserve">(להלן: </w:t>
      </w:r>
      <w:r>
        <w:rPr>
          <w:rtl/>
        </w:rPr>
        <w:t>"</w:t>
      </w:r>
      <w:r w:rsidRPr="00200D1E">
        <w:rPr>
          <w:b/>
          <w:bCs/>
          <w:rtl/>
        </w:rPr>
        <w:t>הזוכה</w:t>
      </w:r>
      <w:r>
        <w:rPr>
          <w:rtl/>
        </w:rPr>
        <w:t>") יהא עליו לבצע פעולות כדלקמן:</w:t>
      </w:r>
    </w:p>
    <w:p w:rsidR="003822ED" w:rsidRDefault="003822ED" w:rsidP="003822ED">
      <w:pPr>
        <w:rPr>
          <w:rtl/>
        </w:rPr>
      </w:pPr>
    </w:p>
    <w:p w:rsidR="003822ED" w:rsidRDefault="003822ED" w:rsidP="003822ED">
      <w:pPr>
        <w:pStyle w:val="a3"/>
        <w:numPr>
          <w:ilvl w:val="1"/>
          <w:numId w:val="10"/>
        </w:numPr>
        <w:tabs>
          <w:tab w:val="clear" w:pos="1140"/>
          <w:tab w:val="num" w:pos="799"/>
        </w:tabs>
        <w:ind w:left="799" w:hanging="425"/>
        <w:rPr>
          <w:rFonts w:hint="cs"/>
        </w:rPr>
      </w:pPr>
      <w:r w:rsidRPr="0025726D">
        <w:rPr>
          <w:rtl/>
        </w:rPr>
        <w:t>לחתום על ההסכם ל</w:t>
      </w:r>
      <w:r w:rsidRPr="0025726D">
        <w:rPr>
          <w:rFonts w:hint="cs"/>
          <w:rtl/>
        </w:rPr>
        <w:t xml:space="preserve">מתן שירותי </w:t>
      </w:r>
      <w:r>
        <w:rPr>
          <w:rFonts w:hint="cs"/>
          <w:sz w:val="24"/>
          <w:rtl/>
        </w:rPr>
        <w:t>עריכת תוכן</w:t>
      </w:r>
      <w:r w:rsidRPr="002E4693">
        <w:rPr>
          <w:sz w:val="24"/>
          <w:rtl/>
        </w:rPr>
        <w:t xml:space="preserve"> </w:t>
      </w:r>
      <w:r>
        <w:rPr>
          <w:rFonts w:hint="cs"/>
          <w:sz w:val="24"/>
          <w:rtl/>
        </w:rPr>
        <w:t>ב</w:t>
      </w:r>
      <w:r w:rsidRPr="002E4693">
        <w:rPr>
          <w:sz w:val="24"/>
          <w:rtl/>
        </w:rPr>
        <w:t>אינטרנט ושיווק ברשתות חברתיות</w:t>
      </w:r>
      <w:r w:rsidRPr="0025726D">
        <w:rPr>
          <w:rtl/>
        </w:rPr>
        <w:t xml:space="preserve"> (</w:t>
      </w:r>
      <w:r w:rsidRPr="003A5702">
        <w:rPr>
          <w:b/>
          <w:bCs/>
          <w:rtl/>
        </w:rPr>
        <w:t>מסמך ג'</w:t>
      </w:r>
      <w:r w:rsidRPr="0025726D">
        <w:rPr>
          <w:rFonts w:hint="cs"/>
          <w:rtl/>
        </w:rPr>
        <w:t xml:space="preserve"> למסמכי המכרז</w:t>
      </w:r>
      <w:r w:rsidRPr="0025726D">
        <w:rPr>
          <w:rtl/>
        </w:rPr>
        <w:t xml:space="preserve">) ולהחזירו למועצה כשהוא חתום כדין, תוך  7 ימים מתאריך הודעת המועצה לזוכה בדבר זכייתו במכרז, וכן להמציא למועצה במעמד החזרת ההסכם </w:t>
      </w:r>
      <w:r w:rsidRPr="0025726D">
        <w:rPr>
          <w:rFonts w:hint="cs"/>
          <w:rtl/>
        </w:rPr>
        <w:t xml:space="preserve">כאמור </w:t>
      </w:r>
      <w:r>
        <w:rPr>
          <w:rFonts w:hint="cs"/>
          <w:rtl/>
        </w:rPr>
        <w:t>ערבות בנקאית ו</w:t>
      </w:r>
      <w:r w:rsidRPr="0025726D">
        <w:rPr>
          <w:rtl/>
        </w:rPr>
        <w:t>"אישור קיום ביטוח" כנדרש בהסכם על נספחיו.</w:t>
      </w:r>
    </w:p>
    <w:p w:rsidR="003822ED" w:rsidRPr="0025726D" w:rsidRDefault="003822ED" w:rsidP="003822ED">
      <w:pPr>
        <w:pStyle w:val="a3"/>
        <w:ind w:left="799"/>
        <w:rPr>
          <w:rtl/>
        </w:rPr>
      </w:pPr>
    </w:p>
    <w:p w:rsidR="003822ED" w:rsidRDefault="003822ED" w:rsidP="003822ED">
      <w:pPr>
        <w:pStyle w:val="a3"/>
        <w:numPr>
          <w:ilvl w:val="1"/>
          <w:numId w:val="10"/>
        </w:numPr>
        <w:tabs>
          <w:tab w:val="clear" w:pos="1140"/>
          <w:tab w:val="num" w:pos="799"/>
        </w:tabs>
        <w:ind w:left="799" w:hanging="425"/>
        <w:rPr>
          <w:rFonts w:hint="cs"/>
        </w:rPr>
      </w:pPr>
      <w:r w:rsidRPr="0025726D">
        <w:rPr>
          <w:rtl/>
        </w:rPr>
        <w:t xml:space="preserve">לא ימלא הזוכה אחר התנאי האמור </w:t>
      </w:r>
      <w:proofErr w:type="spellStart"/>
      <w:r w:rsidRPr="0025726D">
        <w:rPr>
          <w:rtl/>
        </w:rPr>
        <w:t>בס"ק</w:t>
      </w:r>
      <w:proofErr w:type="spellEnd"/>
      <w:r w:rsidRPr="0025726D">
        <w:rPr>
          <w:rtl/>
        </w:rPr>
        <w:t xml:space="preserve"> </w:t>
      </w:r>
      <w:r w:rsidRPr="0025726D">
        <w:rPr>
          <w:rFonts w:hint="cs"/>
          <w:rtl/>
        </w:rPr>
        <w:t>10</w:t>
      </w:r>
      <w:r w:rsidRPr="0025726D">
        <w:rPr>
          <w:rtl/>
        </w:rPr>
        <w:t xml:space="preserve">א' לעיל, תהא המועצה רשאית לבטל את זכייתו במכרז ולחלט את הערבות המצורפת להצעת המציע כאמור בסעיף  </w:t>
      </w:r>
      <w:r w:rsidRPr="0025726D">
        <w:rPr>
          <w:rFonts w:hint="cs"/>
          <w:rtl/>
        </w:rPr>
        <w:t>8</w:t>
      </w:r>
      <w:r w:rsidRPr="0025726D">
        <w:rPr>
          <w:rtl/>
        </w:rPr>
        <w:t xml:space="preserve"> לעיל. </w:t>
      </w:r>
      <w:r w:rsidRPr="0025726D">
        <w:rPr>
          <w:rtl/>
        </w:rPr>
        <w:tab/>
      </w:r>
    </w:p>
    <w:p w:rsidR="003822ED" w:rsidRPr="0025726D" w:rsidRDefault="003822ED" w:rsidP="003822ED">
      <w:pPr>
        <w:pStyle w:val="a3"/>
        <w:ind w:left="799"/>
        <w:rPr>
          <w:rtl/>
        </w:rPr>
      </w:pPr>
    </w:p>
    <w:p w:rsidR="003822ED" w:rsidRDefault="003822ED" w:rsidP="003822ED">
      <w:pPr>
        <w:pStyle w:val="a3"/>
        <w:numPr>
          <w:ilvl w:val="1"/>
          <w:numId w:val="10"/>
        </w:numPr>
        <w:tabs>
          <w:tab w:val="clear" w:pos="1140"/>
          <w:tab w:val="num" w:pos="799"/>
        </w:tabs>
        <w:ind w:left="799" w:hanging="425"/>
        <w:rPr>
          <w:rFonts w:hint="cs"/>
        </w:rPr>
      </w:pPr>
      <w:r w:rsidRPr="0025726D">
        <w:rPr>
          <w:rtl/>
        </w:rPr>
        <w:t>סכום הערבות ישמש פיצוי קבוע ומוסכם מראש ללא צורך בהוכחת נזק, עקב אי קיום ההתחייבות שנוטל על  עצמו המציע עם הגשת הצעתו למכרז.</w:t>
      </w:r>
    </w:p>
    <w:p w:rsidR="003822ED" w:rsidRPr="0025726D" w:rsidRDefault="003822ED" w:rsidP="003822ED">
      <w:pPr>
        <w:pStyle w:val="a3"/>
        <w:ind w:left="799"/>
        <w:rPr>
          <w:rtl/>
        </w:rPr>
      </w:pPr>
    </w:p>
    <w:p w:rsidR="003822ED" w:rsidRDefault="003822ED" w:rsidP="003822ED">
      <w:pPr>
        <w:pStyle w:val="a3"/>
        <w:numPr>
          <w:ilvl w:val="1"/>
          <w:numId w:val="10"/>
        </w:numPr>
        <w:tabs>
          <w:tab w:val="clear" w:pos="1140"/>
          <w:tab w:val="num" w:pos="799"/>
        </w:tabs>
        <w:ind w:left="799" w:hanging="425"/>
        <w:rPr>
          <w:rFonts w:hint="cs"/>
          <w:sz w:val="24"/>
        </w:rPr>
      </w:pPr>
      <w:r w:rsidRPr="0025726D">
        <w:rPr>
          <w:rtl/>
        </w:rPr>
        <w:t xml:space="preserve">אין באמור </w:t>
      </w:r>
      <w:proofErr w:type="spellStart"/>
      <w:r w:rsidRPr="0025726D">
        <w:rPr>
          <w:rtl/>
        </w:rPr>
        <w:t>בס"ק</w:t>
      </w:r>
      <w:proofErr w:type="spellEnd"/>
      <w:r w:rsidRPr="0025726D">
        <w:rPr>
          <w:rtl/>
        </w:rPr>
        <w:t xml:space="preserve"> </w:t>
      </w:r>
      <w:r w:rsidRPr="0025726D">
        <w:rPr>
          <w:rFonts w:hint="cs"/>
          <w:rtl/>
        </w:rPr>
        <w:t>10ב</w:t>
      </w:r>
      <w:r w:rsidRPr="0025726D">
        <w:rPr>
          <w:rtl/>
        </w:rPr>
        <w:t>' לעיל, לפגוע בזכותה של המועצה לתבוע מהזוכה פיצוי מלא עקב מחדלו הנ"ל או  לפגוע בכל זכות  או סעד שיעמדו לרשות המועצה כנגד הזוכה עקב הפרת ההתחייבות שנטל על עצמו עם הגשת הצעתו למכרז</w:t>
      </w:r>
      <w:r w:rsidRPr="00200D1E">
        <w:rPr>
          <w:sz w:val="24"/>
          <w:rtl/>
        </w:rPr>
        <w:t>.</w:t>
      </w:r>
    </w:p>
    <w:p w:rsidR="003822ED" w:rsidRDefault="003822ED" w:rsidP="003822ED">
      <w:pPr>
        <w:rPr>
          <w:sz w:val="24"/>
          <w:rtl/>
        </w:rPr>
      </w:pPr>
    </w:p>
    <w:p w:rsidR="0057471C" w:rsidRDefault="0057471C"/>
    <w:sectPr w:rsidR="0057471C"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77B4A"/>
    <w:multiLevelType w:val="multilevel"/>
    <w:tmpl w:val="6922C18C"/>
    <w:lvl w:ilvl="0">
      <w:start w:val="1"/>
      <w:numFmt w:val="decimal"/>
      <w:lvlText w:val="%1."/>
      <w:lvlJc w:val="left"/>
      <w:pPr>
        <w:tabs>
          <w:tab w:val="num" w:pos="360"/>
        </w:tabs>
        <w:ind w:left="360" w:hanging="360"/>
      </w:pPr>
      <w:rPr>
        <w:rFonts w:hint="default"/>
        <w:b w:val="0"/>
        <w:bCs w:val="0"/>
        <w:sz w:val="24"/>
        <w:szCs w:val="24"/>
      </w:rPr>
    </w:lvl>
    <w:lvl w:ilvl="1">
      <w:start w:val="1"/>
      <w:numFmt w:val="hebrew1"/>
      <w:lvlText w:val="%2."/>
      <w:lvlJc w:val="left"/>
      <w:pPr>
        <w:tabs>
          <w:tab w:val="num" w:pos="1140"/>
        </w:tabs>
        <w:ind w:left="1140" w:hanging="432"/>
      </w:pPr>
      <w:rPr>
        <w:rFonts w:hint="default"/>
        <w:b w:val="0"/>
        <w:bCs w:val="0"/>
        <w:lang w:val="en-US"/>
      </w:rPr>
    </w:lvl>
    <w:lvl w:ilvl="2">
      <w:start w:val="1"/>
      <w:numFmt w:val="decimal"/>
      <w:lvlText w:val="%3)"/>
      <w:lvlJc w:val="left"/>
      <w:pPr>
        <w:tabs>
          <w:tab w:val="num" w:pos="1224"/>
        </w:tabs>
        <w:ind w:left="1224" w:hanging="504"/>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
    <w:nsid w:val="19C55155"/>
    <w:multiLevelType w:val="multilevel"/>
    <w:tmpl w:val="9286A016"/>
    <w:lvl w:ilvl="0">
      <w:start w:val="1"/>
      <w:numFmt w:val="decimal"/>
      <w:lvlText w:val="%1."/>
      <w:lvlJc w:val="left"/>
      <w:pPr>
        <w:tabs>
          <w:tab w:val="num" w:pos="720"/>
        </w:tabs>
        <w:ind w:left="720" w:hanging="360"/>
      </w:pPr>
      <w:rPr>
        <w:rFonts w:hint="default"/>
        <w:b w:val="0"/>
        <w:bCs w:val="0"/>
        <w:sz w:val="24"/>
        <w:szCs w:val="24"/>
      </w:rPr>
    </w:lvl>
    <w:lvl w:ilvl="1">
      <w:start w:val="1"/>
      <w:numFmt w:val="decimal"/>
      <w:lvlText w:val="%2)"/>
      <w:lvlJc w:val="left"/>
      <w:pPr>
        <w:tabs>
          <w:tab w:val="num" w:pos="1500"/>
        </w:tabs>
        <w:ind w:left="1500" w:hanging="432"/>
      </w:pPr>
      <w:rPr>
        <w:rFonts w:hint="default"/>
        <w:b w:val="0"/>
        <w:bCs w:val="0"/>
        <w:lang w:val="en-US"/>
      </w:rPr>
    </w:lvl>
    <w:lvl w:ilvl="2">
      <w:start w:val="1"/>
      <w:numFmt w:val="decimal"/>
      <w:lvlText w:val="%3)"/>
      <w:lvlJc w:val="left"/>
      <w:pPr>
        <w:tabs>
          <w:tab w:val="num" w:pos="1584"/>
        </w:tabs>
        <w:ind w:left="1584" w:hanging="504"/>
      </w:pPr>
      <w:rPr>
        <w:b w:val="0"/>
        <w:bCs w:val="0"/>
      </w:rPr>
    </w:lvl>
    <w:lvl w:ilvl="3">
      <w:start w:val="1"/>
      <w:numFmt w:val="hebrew1"/>
      <w:lvlText w:val="%4."/>
      <w:lvlJc w:val="left"/>
      <w:pPr>
        <w:tabs>
          <w:tab w:val="num" w:pos="2088"/>
        </w:tabs>
        <w:ind w:left="2088" w:hanging="648"/>
      </w:pPr>
      <w:rPr>
        <w:rFonts w:hint="default"/>
      </w:r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4680"/>
        </w:tabs>
        <w:ind w:left="4680" w:hanging="1440"/>
      </w:pPr>
    </w:lvl>
  </w:abstractNum>
  <w:abstractNum w:abstractNumId="2">
    <w:nsid w:val="1BEA1EC4"/>
    <w:multiLevelType w:val="multilevel"/>
    <w:tmpl w:val="6922C18C"/>
    <w:lvl w:ilvl="0">
      <w:start w:val="1"/>
      <w:numFmt w:val="decimal"/>
      <w:lvlText w:val="%1."/>
      <w:lvlJc w:val="left"/>
      <w:pPr>
        <w:tabs>
          <w:tab w:val="num" w:pos="360"/>
        </w:tabs>
        <w:ind w:left="360" w:hanging="360"/>
      </w:pPr>
      <w:rPr>
        <w:rFonts w:hint="default"/>
        <w:b w:val="0"/>
        <w:bCs w:val="0"/>
        <w:sz w:val="24"/>
        <w:szCs w:val="24"/>
      </w:rPr>
    </w:lvl>
    <w:lvl w:ilvl="1">
      <w:start w:val="1"/>
      <w:numFmt w:val="hebrew1"/>
      <w:lvlText w:val="%2."/>
      <w:lvlJc w:val="left"/>
      <w:pPr>
        <w:tabs>
          <w:tab w:val="num" w:pos="1140"/>
        </w:tabs>
        <w:ind w:left="1140" w:hanging="432"/>
      </w:pPr>
      <w:rPr>
        <w:rFonts w:hint="default"/>
        <w:b w:val="0"/>
        <w:bCs w:val="0"/>
        <w:lang w:val="en-US"/>
      </w:rPr>
    </w:lvl>
    <w:lvl w:ilvl="2">
      <w:start w:val="1"/>
      <w:numFmt w:val="decimal"/>
      <w:lvlText w:val="%3)"/>
      <w:lvlJc w:val="left"/>
      <w:pPr>
        <w:tabs>
          <w:tab w:val="num" w:pos="1224"/>
        </w:tabs>
        <w:ind w:left="1224" w:hanging="504"/>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
    <w:nsid w:val="211719AB"/>
    <w:multiLevelType w:val="multilevel"/>
    <w:tmpl w:val="6922C18C"/>
    <w:lvl w:ilvl="0">
      <w:start w:val="1"/>
      <w:numFmt w:val="decimal"/>
      <w:lvlText w:val="%1."/>
      <w:lvlJc w:val="left"/>
      <w:pPr>
        <w:tabs>
          <w:tab w:val="num" w:pos="360"/>
        </w:tabs>
        <w:ind w:left="360" w:hanging="360"/>
      </w:pPr>
      <w:rPr>
        <w:rFonts w:hint="default"/>
        <w:b w:val="0"/>
        <w:bCs w:val="0"/>
        <w:sz w:val="24"/>
        <w:szCs w:val="24"/>
      </w:rPr>
    </w:lvl>
    <w:lvl w:ilvl="1">
      <w:start w:val="1"/>
      <w:numFmt w:val="hebrew1"/>
      <w:lvlText w:val="%2."/>
      <w:lvlJc w:val="left"/>
      <w:pPr>
        <w:tabs>
          <w:tab w:val="num" w:pos="1140"/>
        </w:tabs>
        <w:ind w:left="1140" w:hanging="432"/>
      </w:pPr>
      <w:rPr>
        <w:rFonts w:hint="default"/>
        <w:b w:val="0"/>
        <w:bCs w:val="0"/>
        <w:lang w:val="en-US"/>
      </w:rPr>
    </w:lvl>
    <w:lvl w:ilvl="2">
      <w:start w:val="1"/>
      <w:numFmt w:val="decimal"/>
      <w:lvlText w:val="%3)"/>
      <w:lvlJc w:val="left"/>
      <w:pPr>
        <w:tabs>
          <w:tab w:val="num" w:pos="1224"/>
        </w:tabs>
        <w:ind w:left="1224" w:hanging="504"/>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4">
    <w:nsid w:val="213477E8"/>
    <w:multiLevelType w:val="multilevel"/>
    <w:tmpl w:val="6922C18C"/>
    <w:lvl w:ilvl="0">
      <w:start w:val="1"/>
      <w:numFmt w:val="decimal"/>
      <w:lvlText w:val="%1."/>
      <w:lvlJc w:val="left"/>
      <w:pPr>
        <w:tabs>
          <w:tab w:val="num" w:pos="360"/>
        </w:tabs>
        <w:ind w:left="360" w:hanging="360"/>
      </w:pPr>
      <w:rPr>
        <w:rFonts w:hint="default"/>
        <w:b w:val="0"/>
        <w:bCs w:val="0"/>
        <w:sz w:val="24"/>
        <w:szCs w:val="24"/>
      </w:rPr>
    </w:lvl>
    <w:lvl w:ilvl="1">
      <w:start w:val="1"/>
      <w:numFmt w:val="hebrew1"/>
      <w:lvlText w:val="%2."/>
      <w:lvlJc w:val="left"/>
      <w:pPr>
        <w:tabs>
          <w:tab w:val="num" w:pos="1140"/>
        </w:tabs>
        <w:ind w:left="1140" w:hanging="432"/>
      </w:pPr>
      <w:rPr>
        <w:rFonts w:hint="default"/>
        <w:b w:val="0"/>
        <w:bCs w:val="0"/>
        <w:lang w:val="en-US"/>
      </w:rPr>
    </w:lvl>
    <w:lvl w:ilvl="2">
      <w:start w:val="1"/>
      <w:numFmt w:val="decimal"/>
      <w:lvlText w:val="%3)"/>
      <w:lvlJc w:val="left"/>
      <w:pPr>
        <w:tabs>
          <w:tab w:val="num" w:pos="1224"/>
        </w:tabs>
        <w:ind w:left="1224" w:hanging="504"/>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5">
    <w:nsid w:val="39ED6AA4"/>
    <w:multiLevelType w:val="multilevel"/>
    <w:tmpl w:val="6922C18C"/>
    <w:lvl w:ilvl="0">
      <w:start w:val="1"/>
      <w:numFmt w:val="decimal"/>
      <w:lvlText w:val="%1."/>
      <w:lvlJc w:val="left"/>
      <w:pPr>
        <w:tabs>
          <w:tab w:val="num" w:pos="360"/>
        </w:tabs>
        <w:ind w:left="360" w:hanging="360"/>
      </w:pPr>
      <w:rPr>
        <w:rFonts w:hint="default"/>
        <w:b w:val="0"/>
        <w:bCs w:val="0"/>
        <w:sz w:val="24"/>
        <w:szCs w:val="24"/>
      </w:rPr>
    </w:lvl>
    <w:lvl w:ilvl="1">
      <w:start w:val="1"/>
      <w:numFmt w:val="hebrew1"/>
      <w:lvlText w:val="%2."/>
      <w:lvlJc w:val="left"/>
      <w:pPr>
        <w:tabs>
          <w:tab w:val="num" w:pos="1140"/>
        </w:tabs>
        <w:ind w:left="1140" w:hanging="432"/>
      </w:pPr>
      <w:rPr>
        <w:rFonts w:hint="default"/>
        <w:b w:val="0"/>
        <w:bCs w:val="0"/>
        <w:lang w:val="en-US"/>
      </w:rPr>
    </w:lvl>
    <w:lvl w:ilvl="2">
      <w:start w:val="1"/>
      <w:numFmt w:val="decimal"/>
      <w:lvlText w:val="%3)"/>
      <w:lvlJc w:val="left"/>
      <w:pPr>
        <w:tabs>
          <w:tab w:val="num" w:pos="1224"/>
        </w:tabs>
        <w:ind w:left="1224" w:hanging="504"/>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6">
    <w:nsid w:val="40E55E1B"/>
    <w:multiLevelType w:val="multilevel"/>
    <w:tmpl w:val="6922C18C"/>
    <w:lvl w:ilvl="0">
      <w:start w:val="1"/>
      <w:numFmt w:val="decimal"/>
      <w:lvlText w:val="%1."/>
      <w:lvlJc w:val="left"/>
      <w:pPr>
        <w:tabs>
          <w:tab w:val="num" w:pos="360"/>
        </w:tabs>
        <w:ind w:left="360" w:hanging="360"/>
      </w:pPr>
      <w:rPr>
        <w:rFonts w:hint="default"/>
        <w:b w:val="0"/>
        <w:bCs w:val="0"/>
        <w:sz w:val="24"/>
        <w:szCs w:val="24"/>
      </w:rPr>
    </w:lvl>
    <w:lvl w:ilvl="1">
      <w:start w:val="1"/>
      <w:numFmt w:val="hebrew1"/>
      <w:lvlText w:val="%2."/>
      <w:lvlJc w:val="left"/>
      <w:pPr>
        <w:tabs>
          <w:tab w:val="num" w:pos="1140"/>
        </w:tabs>
        <w:ind w:left="1140" w:hanging="432"/>
      </w:pPr>
      <w:rPr>
        <w:rFonts w:hint="default"/>
        <w:b w:val="0"/>
        <w:bCs w:val="0"/>
        <w:lang w:val="en-US"/>
      </w:rPr>
    </w:lvl>
    <w:lvl w:ilvl="2">
      <w:start w:val="1"/>
      <w:numFmt w:val="decimal"/>
      <w:lvlText w:val="%3)"/>
      <w:lvlJc w:val="left"/>
      <w:pPr>
        <w:tabs>
          <w:tab w:val="num" w:pos="1224"/>
        </w:tabs>
        <w:ind w:left="1224" w:hanging="504"/>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7">
    <w:nsid w:val="5BD07E0E"/>
    <w:multiLevelType w:val="multilevel"/>
    <w:tmpl w:val="6922C18C"/>
    <w:lvl w:ilvl="0">
      <w:start w:val="1"/>
      <w:numFmt w:val="decimal"/>
      <w:lvlText w:val="%1."/>
      <w:lvlJc w:val="left"/>
      <w:pPr>
        <w:tabs>
          <w:tab w:val="num" w:pos="360"/>
        </w:tabs>
        <w:ind w:left="360" w:hanging="360"/>
      </w:pPr>
      <w:rPr>
        <w:rFonts w:hint="default"/>
        <w:b w:val="0"/>
        <w:bCs w:val="0"/>
        <w:sz w:val="24"/>
        <w:szCs w:val="24"/>
      </w:rPr>
    </w:lvl>
    <w:lvl w:ilvl="1">
      <w:start w:val="1"/>
      <w:numFmt w:val="hebrew1"/>
      <w:lvlText w:val="%2."/>
      <w:lvlJc w:val="left"/>
      <w:pPr>
        <w:tabs>
          <w:tab w:val="num" w:pos="1140"/>
        </w:tabs>
        <w:ind w:left="1140" w:hanging="432"/>
      </w:pPr>
      <w:rPr>
        <w:rFonts w:hint="default"/>
        <w:b w:val="0"/>
        <w:bCs w:val="0"/>
        <w:lang w:val="en-US"/>
      </w:rPr>
    </w:lvl>
    <w:lvl w:ilvl="2">
      <w:start w:val="1"/>
      <w:numFmt w:val="decimal"/>
      <w:lvlText w:val="%3)"/>
      <w:lvlJc w:val="left"/>
      <w:pPr>
        <w:tabs>
          <w:tab w:val="num" w:pos="1224"/>
        </w:tabs>
        <w:ind w:left="1224" w:hanging="504"/>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8">
    <w:nsid w:val="5E49535D"/>
    <w:multiLevelType w:val="hybridMultilevel"/>
    <w:tmpl w:val="4E6033C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1C9860B8">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FA236C3"/>
    <w:multiLevelType w:val="multilevel"/>
    <w:tmpl w:val="6922C18C"/>
    <w:lvl w:ilvl="0">
      <w:start w:val="1"/>
      <w:numFmt w:val="decimal"/>
      <w:lvlText w:val="%1."/>
      <w:lvlJc w:val="left"/>
      <w:pPr>
        <w:tabs>
          <w:tab w:val="num" w:pos="360"/>
        </w:tabs>
        <w:ind w:left="360" w:hanging="360"/>
      </w:pPr>
      <w:rPr>
        <w:rFonts w:hint="default"/>
        <w:b w:val="0"/>
        <w:bCs w:val="0"/>
        <w:sz w:val="24"/>
        <w:szCs w:val="24"/>
      </w:rPr>
    </w:lvl>
    <w:lvl w:ilvl="1">
      <w:start w:val="1"/>
      <w:numFmt w:val="hebrew1"/>
      <w:lvlText w:val="%2."/>
      <w:lvlJc w:val="left"/>
      <w:pPr>
        <w:tabs>
          <w:tab w:val="num" w:pos="1140"/>
        </w:tabs>
        <w:ind w:left="1140" w:hanging="432"/>
      </w:pPr>
      <w:rPr>
        <w:rFonts w:hint="default"/>
        <w:b w:val="0"/>
        <w:bCs w:val="0"/>
        <w:lang w:val="en-US"/>
      </w:rPr>
    </w:lvl>
    <w:lvl w:ilvl="2">
      <w:start w:val="1"/>
      <w:numFmt w:val="decimal"/>
      <w:lvlText w:val="%3)"/>
      <w:lvlJc w:val="left"/>
      <w:pPr>
        <w:tabs>
          <w:tab w:val="num" w:pos="1224"/>
        </w:tabs>
        <w:ind w:left="1224" w:hanging="504"/>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num w:numId="1">
    <w:abstractNumId w:val="8"/>
  </w:num>
  <w:num w:numId="2">
    <w:abstractNumId w:val="4"/>
  </w:num>
  <w:num w:numId="3">
    <w:abstractNumId w:val="5"/>
  </w:num>
  <w:num w:numId="4">
    <w:abstractNumId w:val="0"/>
  </w:num>
  <w:num w:numId="5">
    <w:abstractNumId w:val="7"/>
  </w:num>
  <w:num w:numId="6">
    <w:abstractNumId w:val="2"/>
  </w:num>
  <w:num w:numId="7">
    <w:abstractNumId w:val="6"/>
  </w:num>
  <w:num w:numId="8">
    <w:abstractNumId w:val="1"/>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2ED"/>
    <w:rsid w:val="001464DD"/>
    <w:rsid w:val="003822ED"/>
    <w:rsid w:val="005747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2ED"/>
    <w:pPr>
      <w:bidi/>
      <w:spacing w:after="0" w:line="240" w:lineRule="auto"/>
      <w:jc w:val="both"/>
    </w:pPr>
    <w:rPr>
      <w:rFonts w:ascii="Times New Roman" w:eastAsia="Times New Roman" w:hAnsi="Times New Roman" w:cs="David"/>
      <w:szCs w:val="24"/>
    </w:rPr>
  </w:style>
  <w:style w:type="paragraph" w:styleId="2">
    <w:name w:val="heading 2"/>
    <w:basedOn w:val="a"/>
    <w:next w:val="a"/>
    <w:link w:val="20"/>
    <w:qFormat/>
    <w:rsid w:val="003822ED"/>
    <w:pPr>
      <w:spacing w:before="240" w:after="60"/>
      <w:outlineLvl w:val="1"/>
    </w:pPr>
    <w:rPr>
      <w:rFonts w:ascii="Arial" w:cs="Miriam"/>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3822ED"/>
    <w:rPr>
      <w:rFonts w:ascii="Arial" w:eastAsia="Times New Roman" w:hAnsi="Times New Roman" w:cs="Miriam"/>
      <w:b/>
      <w:bCs/>
      <w:i/>
      <w:iCs/>
      <w:szCs w:val="24"/>
    </w:rPr>
  </w:style>
  <w:style w:type="paragraph" w:styleId="a3">
    <w:name w:val="List Paragraph"/>
    <w:basedOn w:val="a"/>
    <w:uiPriority w:val="34"/>
    <w:qFormat/>
    <w:rsid w:val="003822E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2ED"/>
    <w:pPr>
      <w:bidi/>
      <w:spacing w:after="0" w:line="240" w:lineRule="auto"/>
      <w:jc w:val="both"/>
    </w:pPr>
    <w:rPr>
      <w:rFonts w:ascii="Times New Roman" w:eastAsia="Times New Roman" w:hAnsi="Times New Roman" w:cs="David"/>
      <w:szCs w:val="24"/>
    </w:rPr>
  </w:style>
  <w:style w:type="paragraph" w:styleId="2">
    <w:name w:val="heading 2"/>
    <w:basedOn w:val="a"/>
    <w:next w:val="a"/>
    <w:link w:val="20"/>
    <w:qFormat/>
    <w:rsid w:val="003822ED"/>
    <w:pPr>
      <w:spacing w:before="240" w:after="60"/>
      <w:outlineLvl w:val="1"/>
    </w:pPr>
    <w:rPr>
      <w:rFonts w:ascii="Arial" w:cs="Miriam"/>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3822ED"/>
    <w:rPr>
      <w:rFonts w:ascii="Arial" w:eastAsia="Times New Roman" w:hAnsi="Times New Roman" w:cs="Miriam"/>
      <w:b/>
      <w:bCs/>
      <w:i/>
      <w:iCs/>
      <w:szCs w:val="24"/>
    </w:rPr>
  </w:style>
  <w:style w:type="paragraph" w:styleId="a3">
    <w:name w:val="List Paragraph"/>
    <w:basedOn w:val="a"/>
    <w:uiPriority w:val="34"/>
    <w:qFormat/>
    <w:rsid w:val="003822E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934</Words>
  <Characters>5885</Characters>
  <Application>Microsoft Office Word</Application>
  <DocSecurity>0</DocSecurity>
  <Lines>255</Lines>
  <Paragraphs>170</Paragraphs>
  <ScaleCrop>false</ScaleCrop>
  <HeadingPairs>
    <vt:vector size="4" baseType="variant">
      <vt:variant>
        <vt:lpstr>שם</vt:lpstr>
      </vt:variant>
      <vt:variant>
        <vt:i4>1</vt:i4>
      </vt:variant>
      <vt:variant>
        <vt:lpstr>כותרות</vt:lpstr>
      </vt:variant>
      <vt:variant>
        <vt:i4>1</vt:i4>
      </vt:variant>
    </vt:vector>
  </HeadingPairs>
  <TitlesOfParts>
    <vt:vector size="2" baseType="lpstr">
      <vt:lpstr/>
      <vt:lpstr>    מועצה אזורית גולן</vt:lpstr>
    </vt:vector>
  </TitlesOfParts>
  <Company/>
  <LinksUpToDate>false</LinksUpToDate>
  <CharactersWithSpaces>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
  <cp:revision>1</cp:revision>
  <dcterms:created xsi:type="dcterms:W3CDTF">2019-01-02T06:44:00Z</dcterms:created>
</cp:coreProperties>
</file>