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b/>
          <w:bCs/>
          <w:sz w:val="22"/>
          <w:szCs w:val="36"/>
          <w:rtl/>
        </w:rPr>
      </w:pPr>
      <w:r w:rsidRPr="00496D91">
        <w:rPr>
          <w:b/>
          <w:bCs/>
          <w:sz w:val="22"/>
          <w:szCs w:val="36"/>
          <w:rtl/>
        </w:rPr>
        <w:t>מכרז שירותי הסעות תלמידים ו/או עובדי הוראה</w:t>
      </w:r>
    </w:p>
    <w:p w:rsidR="007C2E8C" w:rsidRPr="00496D91" w:rsidRDefault="007C2E8C" w:rsidP="007C2E8C">
      <w:pPr>
        <w:spacing w:line="240" w:lineRule="atLeast"/>
        <w:ind w:left="1200" w:right="1200"/>
        <w:jc w:val="center"/>
        <w:rPr>
          <w:b/>
          <w:bCs/>
          <w:sz w:val="22"/>
          <w:szCs w:val="36"/>
          <w:rtl/>
        </w:rPr>
      </w:pPr>
      <w:r w:rsidRPr="00496D91">
        <w:rPr>
          <w:b/>
          <w:bCs/>
          <w:sz w:val="22"/>
          <w:szCs w:val="36"/>
          <w:rtl/>
        </w:rPr>
        <w:t>למוסדות חינוך רגיל ומיוחד ולהסעות אקראיות ומיוחדות</w:t>
      </w:r>
    </w:p>
    <w:p w:rsidR="007C2E8C" w:rsidRPr="00496D91" w:rsidRDefault="007C2E8C" w:rsidP="007C2E8C">
      <w:pPr>
        <w:spacing w:line="240" w:lineRule="atLeast"/>
        <w:ind w:left="1200" w:right="1200"/>
        <w:jc w:val="center"/>
        <w:rPr>
          <w:sz w:val="22"/>
          <w:szCs w:val="48"/>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right="1200"/>
        <w:jc w:val="center"/>
        <w:rPr>
          <w:rFonts w:hint="cs"/>
          <w:b/>
          <w:bCs/>
          <w:sz w:val="22"/>
          <w:szCs w:val="36"/>
          <w:rtl/>
        </w:rPr>
      </w:pPr>
      <w:r w:rsidRPr="00496D91">
        <w:rPr>
          <w:b/>
          <w:bCs/>
          <w:sz w:val="22"/>
          <w:szCs w:val="36"/>
          <w:rtl/>
        </w:rPr>
        <w:t xml:space="preserve">               שנת הלימודים תש</w:t>
      </w:r>
      <w:r>
        <w:rPr>
          <w:rFonts w:hint="cs"/>
          <w:b/>
          <w:bCs/>
          <w:sz w:val="22"/>
          <w:szCs w:val="36"/>
          <w:rtl/>
        </w:rPr>
        <w:t>ע"ט</w:t>
      </w: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jc w:val="center"/>
        <w:rPr>
          <w:sz w:val="22"/>
          <w:rtl/>
        </w:rPr>
      </w:pPr>
    </w:p>
    <w:p w:rsidR="007C2E8C" w:rsidRPr="00496D91" w:rsidRDefault="007C2E8C" w:rsidP="007C2E8C">
      <w:pPr>
        <w:spacing w:line="240" w:lineRule="atLeast"/>
        <w:ind w:left="1200" w:right="1200"/>
        <w:rPr>
          <w:bCs/>
          <w:sz w:val="22"/>
          <w:szCs w:val="36"/>
          <w:rtl/>
        </w:rPr>
      </w:pPr>
      <w:r w:rsidRPr="00496D91">
        <w:rPr>
          <w:bCs/>
          <w:sz w:val="22"/>
          <w:szCs w:val="36"/>
          <w:rtl/>
        </w:rPr>
        <w:t xml:space="preserve">                          מכרז פומבי מס'  </w:t>
      </w:r>
      <w:r>
        <w:rPr>
          <w:rFonts w:hint="cs"/>
          <w:bCs/>
          <w:sz w:val="22"/>
          <w:szCs w:val="36"/>
          <w:rtl/>
        </w:rPr>
        <w:t>2018</w:t>
      </w:r>
      <w:r w:rsidRPr="00496D91">
        <w:rPr>
          <w:b/>
          <w:bCs/>
          <w:sz w:val="22"/>
          <w:szCs w:val="36"/>
          <w:rtl/>
        </w:rPr>
        <w:t xml:space="preserve">  </w:t>
      </w:r>
      <w:r>
        <w:rPr>
          <w:rFonts w:hint="cs"/>
          <w:b/>
          <w:bCs/>
          <w:sz w:val="22"/>
          <w:szCs w:val="36"/>
          <w:rtl/>
        </w:rPr>
        <w:t>/ 77</w:t>
      </w: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p>
    <w:p w:rsidR="007C2E8C" w:rsidRPr="00496D91" w:rsidRDefault="007C2E8C" w:rsidP="007C2E8C">
      <w:pPr>
        <w:spacing w:line="240" w:lineRule="atLeast"/>
        <w:ind w:left="1200" w:right="1200"/>
        <w:jc w:val="center"/>
        <w:rPr>
          <w:bCs/>
          <w:sz w:val="22"/>
          <w:rtl/>
        </w:rPr>
      </w:pPr>
      <w:r w:rsidRPr="00496D91">
        <w:rPr>
          <w:bCs/>
          <w:sz w:val="22"/>
          <w:rtl/>
        </w:rPr>
        <w:br w:type="page"/>
      </w:r>
    </w:p>
    <w:p w:rsidR="007C2E8C" w:rsidRPr="00496D91" w:rsidRDefault="007C2E8C" w:rsidP="007C2E8C">
      <w:pPr>
        <w:spacing w:line="240" w:lineRule="atLeast"/>
        <w:ind w:left="720" w:right="1200"/>
        <w:jc w:val="center"/>
        <w:rPr>
          <w:b/>
          <w:bCs/>
          <w:sz w:val="22"/>
          <w:szCs w:val="32"/>
          <w:rtl/>
        </w:rPr>
      </w:pPr>
      <w:r w:rsidRPr="00496D91">
        <w:rPr>
          <w:b/>
          <w:bCs/>
          <w:sz w:val="22"/>
          <w:szCs w:val="32"/>
          <w:rtl/>
        </w:rPr>
        <w:lastRenderedPageBreak/>
        <w:t>מכרז הסעת תלמידים ו/או עובדי הוראה</w:t>
      </w:r>
    </w:p>
    <w:p w:rsidR="007C2E8C" w:rsidRPr="00496D91" w:rsidRDefault="007C2E8C" w:rsidP="007C2E8C">
      <w:pPr>
        <w:spacing w:line="240" w:lineRule="atLeast"/>
        <w:ind w:left="720" w:right="1200"/>
        <w:jc w:val="center"/>
        <w:rPr>
          <w:sz w:val="22"/>
          <w:rtl/>
        </w:rPr>
      </w:pPr>
    </w:p>
    <w:p w:rsidR="007C2E8C" w:rsidRPr="00496D91" w:rsidRDefault="007C2E8C" w:rsidP="007C2E8C">
      <w:pPr>
        <w:spacing w:line="240" w:lineRule="atLeast"/>
        <w:ind w:left="720" w:right="1200"/>
        <w:jc w:val="center"/>
        <w:rPr>
          <w:b/>
          <w:bCs/>
          <w:sz w:val="22"/>
          <w:szCs w:val="28"/>
          <w:u w:val="single"/>
          <w:rtl/>
        </w:rPr>
      </w:pPr>
      <w:r w:rsidRPr="00496D91">
        <w:rPr>
          <w:b/>
          <w:bCs/>
          <w:sz w:val="22"/>
          <w:szCs w:val="28"/>
          <w:u w:val="single"/>
          <w:rtl/>
        </w:rPr>
        <w:t xml:space="preserve">מכרז פומבי מס' </w:t>
      </w:r>
      <w:r>
        <w:rPr>
          <w:rFonts w:hint="cs"/>
          <w:b/>
          <w:bCs/>
          <w:sz w:val="22"/>
          <w:szCs w:val="28"/>
          <w:u w:val="single"/>
          <w:rtl/>
        </w:rPr>
        <w:t>2018</w:t>
      </w:r>
      <w:r w:rsidRPr="00496D91">
        <w:rPr>
          <w:b/>
          <w:bCs/>
          <w:sz w:val="22"/>
          <w:szCs w:val="28"/>
          <w:u w:val="single"/>
          <w:rtl/>
        </w:rPr>
        <w:t xml:space="preserve"> /</w:t>
      </w:r>
      <w:r>
        <w:rPr>
          <w:rFonts w:hint="cs"/>
          <w:b/>
          <w:bCs/>
          <w:sz w:val="22"/>
          <w:szCs w:val="28"/>
          <w:u w:val="single"/>
          <w:rtl/>
        </w:rPr>
        <w:t xml:space="preserve"> 77</w:t>
      </w:r>
    </w:p>
    <w:p w:rsidR="007C2E8C" w:rsidRPr="00496D91" w:rsidRDefault="007C2E8C" w:rsidP="007C2E8C">
      <w:pPr>
        <w:spacing w:line="240" w:lineRule="atLeast"/>
        <w:ind w:left="720" w:right="1200"/>
        <w:jc w:val="center"/>
        <w:rPr>
          <w:sz w:val="22"/>
          <w:u w:val="single"/>
          <w:rtl/>
        </w:rPr>
      </w:pPr>
    </w:p>
    <w:p w:rsidR="007C2E8C" w:rsidRPr="00496D91" w:rsidRDefault="007C2E8C" w:rsidP="007C2E8C">
      <w:pPr>
        <w:spacing w:line="240" w:lineRule="atLeast"/>
        <w:ind w:left="720" w:right="1200"/>
        <w:rPr>
          <w:rFonts w:hint="cs"/>
          <w:b/>
          <w:bCs/>
          <w:sz w:val="22"/>
          <w:szCs w:val="28"/>
          <w:u w:val="single"/>
          <w:rtl/>
        </w:rPr>
      </w:pPr>
      <w:r w:rsidRPr="00496D91">
        <w:rPr>
          <w:sz w:val="22"/>
          <w:rtl/>
        </w:rPr>
        <w:t xml:space="preserve">                                                  </w:t>
      </w:r>
      <w:r w:rsidRPr="00496D91">
        <w:rPr>
          <w:b/>
          <w:bCs/>
          <w:sz w:val="22"/>
          <w:szCs w:val="28"/>
          <w:u w:val="single"/>
          <w:rtl/>
        </w:rPr>
        <w:t>שנת הלימודים תש</w:t>
      </w:r>
      <w:r w:rsidRPr="00496D91">
        <w:rPr>
          <w:rFonts w:hint="cs"/>
          <w:b/>
          <w:bCs/>
          <w:sz w:val="22"/>
          <w:szCs w:val="28"/>
          <w:u w:val="single"/>
          <w:rtl/>
        </w:rPr>
        <w:t>ע"</w:t>
      </w:r>
      <w:r>
        <w:rPr>
          <w:rFonts w:hint="cs"/>
          <w:b/>
          <w:bCs/>
          <w:sz w:val="22"/>
          <w:szCs w:val="28"/>
          <w:u w:val="single"/>
          <w:rtl/>
        </w:rPr>
        <w:t>ט</w:t>
      </w:r>
    </w:p>
    <w:p w:rsidR="007C2E8C" w:rsidRPr="00496D91" w:rsidRDefault="007C2E8C" w:rsidP="007C2E8C">
      <w:pPr>
        <w:spacing w:line="240" w:lineRule="atLeast"/>
        <w:ind w:left="720" w:right="1200"/>
        <w:jc w:val="center"/>
        <w:rPr>
          <w:rFonts w:hint="cs"/>
          <w:sz w:val="22"/>
          <w:u w:val="single"/>
          <w:rtl/>
        </w:rPr>
      </w:pPr>
    </w:p>
    <w:p w:rsidR="007C2E8C" w:rsidRPr="00496D91" w:rsidRDefault="007C2E8C" w:rsidP="007C2E8C">
      <w:pPr>
        <w:spacing w:line="240" w:lineRule="atLeast"/>
        <w:ind w:left="720" w:right="1200"/>
        <w:jc w:val="center"/>
        <w:rPr>
          <w:rFonts w:hint="cs"/>
          <w:sz w:val="22"/>
          <w:u w:val="single"/>
          <w:rtl/>
        </w:rPr>
      </w:pPr>
    </w:p>
    <w:p w:rsidR="007C2E8C" w:rsidRPr="00496D91" w:rsidRDefault="007C2E8C" w:rsidP="007C2E8C">
      <w:pPr>
        <w:spacing w:line="240" w:lineRule="atLeast"/>
        <w:ind w:left="720" w:right="1200"/>
        <w:rPr>
          <w:b/>
          <w:bCs/>
          <w:sz w:val="22"/>
          <w:u w:val="single"/>
          <w:rtl/>
        </w:rPr>
      </w:pPr>
      <w:r w:rsidRPr="00496D91">
        <w:rPr>
          <w:b/>
          <w:bCs/>
          <w:sz w:val="22"/>
          <w:u w:val="single"/>
          <w:rtl/>
        </w:rPr>
        <w:t>ת כ ו ל ה</w:t>
      </w:r>
    </w:p>
    <w:p w:rsidR="007C2E8C" w:rsidRPr="00496D91" w:rsidRDefault="007C2E8C" w:rsidP="007C2E8C">
      <w:pPr>
        <w:spacing w:line="240" w:lineRule="atLeast"/>
        <w:ind w:left="720" w:right="1200"/>
        <w:rPr>
          <w:rFonts w:hint="cs"/>
          <w:sz w:val="22"/>
          <w:u w:val="single"/>
          <w:rtl/>
        </w:rPr>
      </w:pPr>
    </w:p>
    <w:p w:rsidR="007C2E8C" w:rsidRPr="00496D91" w:rsidRDefault="007C2E8C" w:rsidP="007C2E8C">
      <w:pPr>
        <w:spacing w:line="240" w:lineRule="atLeast"/>
        <w:ind w:left="720" w:right="1200"/>
        <w:rPr>
          <w:rFonts w:hint="cs"/>
          <w:sz w:val="22"/>
          <w:u w:val="single"/>
          <w:rtl/>
        </w:rPr>
      </w:pPr>
    </w:p>
    <w:p w:rsidR="007C2E8C" w:rsidRPr="00496D91" w:rsidRDefault="007C2E8C" w:rsidP="007C2E8C">
      <w:pPr>
        <w:spacing w:line="240" w:lineRule="atLeast"/>
        <w:ind w:left="1080" w:right="1200" w:hanging="600"/>
        <w:rPr>
          <w:sz w:val="22"/>
          <w:rtl/>
        </w:rPr>
      </w:pPr>
      <w:r w:rsidRPr="00496D91">
        <w:rPr>
          <w:sz w:val="22"/>
          <w:rtl/>
        </w:rPr>
        <w:t xml:space="preserve">1. </w:t>
      </w:r>
      <w:r w:rsidRPr="00496D91">
        <w:rPr>
          <w:sz w:val="22"/>
          <w:rtl/>
        </w:rPr>
        <w:tab/>
        <w:t>תנאים כלליים.</w:t>
      </w: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sz w:val="22"/>
          <w:rtl/>
        </w:rPr>
      </w:pPr>
      <w:r w:rsidRPr="00496D91">
        <w:rPr>
          <w:sz w:val="22"/>
          <w:rtl/>
        </w:rPr>
        <w:t xml:space="preserve">2. </w:t>
      </w:r>
      <w:r w:rsidRPr="00496D91">
        <w:rPr>
          <w:sz w:val="22"/>
          <w:rtl/>
        </w:rPr>
        <w:tab/>
        <w:t>כתב ערבות למכרז.</w:t>
      </w: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sz w:val="22"/>
          <w:rtl/>
        </w:rPr>
      </w:pPr>
      <w:r w:rsidRPr="00496D91">
        <w:rPr>
          <w:sz w:val="22"/>
          <w:rtl/>
        </w:rPr>
        <w:t xml:space="preserve">3. </w:t>
      </w:r>
      <w:r w:rsidRPr="00496D91">
        <w:rPr>
          <w:sz w:val="22"/>
          <w:rtl/>
        </w:rPr>
        <w:tab/>
        <w:t>הצהרת המשתתף.</w:t>
      </w: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rFonts w:hint="cs"/>
          <w:sz w:val="22"/>
          <w:rtl/>
        </w:rPr>
      </w:pPr>
    </w:p>
    <w:p w:rsidR="007C2E8C" w:rsidRPr="00496D91" w:rsidRDefault="007C2E8C" w:rsidP="007C2E8C">
      <w:pPr>
        <w:spacing w:line="240" w:lineRule="atLeast"/>
        <w:ind w:left="1080" w:right="1200" w:hanging="600"/>
        <w:rPr>
          <w:sz w:val="22"/>
          <w:rtl/>
        </w:rPr>
      </w:pPr>
      <w:r w:rsidRPr="00496D91">
        <w:rPr>
          <w:rFonts w:hint="cs"/>
          <w:sz w:val="22"/>
          <w:rtl/>
        </w:rPr>
        <w:t>4</w:t>
      </w:r>
      <w:r w:rsidRPr="00496D91">
        <w:rPr>
          <w:sz w:val="22"/>
          <w:rtl/>
        </w:rPr>
        <w:t xml:space="preserve">. </w:t>
      </w:r>
      <w:r w:rsidRPr="00496D91">
        <w:rPr>
          <w:sz w:val="22"/>
          <w:rtl/>
        </w:rPr>
        <w:tab/>
        <w:t>חוזה</w:t>
      </w:r>
      <w:r w:rsidRPr="00496D91">
        <w:rPr>
          <w:rFonts w:hint="cs"/>
          <w:sz w:val="22"/>
          <w:rtl/>
        </w:rPr>
        <w:t xml:space="preserve"> ונספחיו</w:t>
      </w:r>
      <w:r w:rsidRPr="00496D91">
        <w:rPr>
          <w:sz w:val="22"/>
          <w:rtl/>
        </w:rPr>
        <w:t>.</w:t>
      </w:r>
    </w:p>
    <w:p w:rsidR="007C2E8C" w:rsidRPr="00496D91" w:rsidRDefault="007C2E8C" w:rsidP="007C2E8C">
      <w:pPr>
        <w:spacing w:line="240" w:lineRule="atLeast"/>
        <w:ind w:left="1080" w:right="1200" w:hanging="600"/>
        <w:rPr>
          <w:sz w:val="22"/>
          <w:rtl/>
        </w:rPr>
      </w:pPr>
    </w:p>
    <w:p w:rsidR="007C2E8C" w:rsidRPr="00496D91" w:rsidRDefault="007C2E8C" w:rsidP="007C2E8C">
      <w:pPr>
        <w:spacing w:line="240" w:lineRule="atLeast"/>
        <w:ind w:left="1080" w:right="1200" w:hanging="600"/>
        <w:rPr>
          <w:sz w:val="22"/>
          <w:rtl/>
        </w:rPr>
      </w:pPr>
    </w:p>
    <w:p w:rsidR="007C2E8C" w:rsidRPr="00496D91" w:rsidRDefault="007C2E8C" w:rsidP="007C2E8C">
      <w:pPr>
        <w:spacing w:line="240" w:lineRule="atLeast"/>
        <w:ind w:left="2280" w:right="1200" w:hanging="1200"/>
        <w:rPr>
          <w:sz w:val="22"/>
          <w:rtl/>
        </w:rPr>
      </w:pPr>
      <w:r w:rsidRPr="00496D91">
        <w:rPr>
          <w:sz w:val="22"/>
          <w:u w:val="single"/>
          <w:rtl/>
        </w:rPr>
        <w:t>נספח א'</w:t>
      </w:r>
      <w:r w:rsidRPr="00496D91">
        <w:rPr>
          <w:sz w:val="22"/>
          <w:rtl/>
        </w:rPr>
        <w:t xml:space="preserve">- </w:t>
      </w:r>
      <w:r w:rsidRPr="00496D91">
        <w:rPr>
          <w:sz w:val="22"/>
          <w:rtl/>
        </w:rPr>
        <w:tab/>
        <w:t>מפרט הסעות ומחירים.</w:t>
      </w:r>
    </w:p>
    <w:p w:rsidR="007C2E8C" w:rsidRPr="00496D91" w:rsidRDefault="007C2E8C" w:rsidP="007C2E8C">
      <w:pPr>
        <w:spacing w:line="240" w:lineRule="atLeast"/>
        <w:ind w:left="2280" w:right="1200" w:hanging="1200"/>
        <w:rPr>
          <w:sz w:val="22"/>
          <w:rtl/>
        </w:rPr>
      </w:pPr>
    </w:p>
    <w:p w:rsidR="007C2E8C" w:rsidRDefault="007C2E8C" w:rsidP="007C2E8C">
      <w:pPr>
        <w:spacing w:line="240" w:lineRule="atLeast"/>
        <w:ind w:left="2280" w:right="1200" w:hanging="1200"/>
        <w:rPr>
          <w:rFonts w:hint="cs"/>
          <w:sz w:val="22"/>
          <w:rtl/>
        </w:rPr>
      </w:pPr>
      <w:r w:rsidRPr="00496D91">
        <w:rPr>
          <w:sz w:val="22"/>
          <w:u w:val="single"/>
          <w:rtl/>
        </w:rPr>
        <w:t>נספח ב'</w:t>
      </w:r>
      <w:r w:rsidRPr="00496D91">
        <w:rPr>
          <w:sz w:val="22"/>
          <w:rtl/>
        </w:rPr>
        <w:t xml:space="preserve"> -</w:t>
      </w:r>
      <w:r w:rsidRPr="00496D91">
        <w:rPr>
          <w:sz w:val="22"/>
          <w:rtl/>
        </w:rPr>
        <w:tab/>
      </w:r>
      <w:r>
        <w:rPr>
          <w:rFonts w:hint="cs"/>
          <w:sz w:val="22"/>
          <w:rtl/>
        </w:rPr>
        <w:t>(1)</w:t>
      </w:r>
      <w:r>
        <w:rPr>
          <w:sz w:val="22"/>
          <w:rtl/>
        </w:rPr>
        <w:tab/>
      </w:r>
      <w:r w:rsidRPr="00496D91">
        <w:rPr>
          <w:sz w:val="22"/>
          <w:rtl/>
        </w:rPr>
        <w:t>טופס רשימת מוגבלויות של ילדי חינוך מיוחד.</w:t>
      </w:r>
    </w:p>
    <w:p w:rsidR="007C2E8C" w:rsidRPr="000027AE" w:rsidRDefault="007C2E8C" w:rsidP="007C2E8C">
      <w:pPr>
        <w:spacing w:line="240" w:lineRule="atLeast"/>
        <w:ind w:left="2280" w:right="1200" w:hanging="1200"/>
        <w:rPr>
          <w:rFonts w:hint="cs"/>
          <w:sz w:val="22"/>
          <w:rtl/>
        </w:rPr>
      </w:pPr>
      <w:r w:rsidRPr="000027AE">
        <w:rPr>
          <w:rFonts w:hint="cs"/>
          <w:sz w:val="22"/>
          <w:rtl/>
        </w:rPr>
        <w:tab/>
        <w:t>(2)</w:t>
      </w:r>
      <w:r w:rsidRPr="000027AE">
        <w:rPr>
          <w:rFonts w:hint="cs"/>
          <w:sz w:val="22"/>
          <w:rtl/>
        </w:rPr>
        <w:tab/>
        <w:t>תלמידי החינוך המיוחד הזכאים להארכת שנת הלימודים.</w:t>
      </w: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280" w:right="1200" w:hanging="1200"/>
        <w:rPr>
          <w:sz w:val="22"/>
          <w:rtl/>
        </w:rPr>
      </w:pPr>
      <w:r w:rsidRPr="00496D91">
        <w:rPr>
          <w:sz w:val="22"/>
          <w:u w:val="single"/>
          <w:rtl/>
        </w:rPr>
        <w:t>נספח ג'</w:t>
      </w:r>
      <w:r w:rsidRPr="00496D91">
        <w:rPr>
          <w:sz w:val="22"/>
          <w:rtl/>
        </w:rPr>
        <w:t xml:space="preserve"> -</w:t>
      </w:r>
      <w:r w:rsidRPr="00496D91">
        <w:rPr>
          <w:sz w:val="22"/>
          <w:rtl/>
        </w:rPr>
        <w:tab/>
        <w:t>פרטי קצין הבטיחות.</w:t>
      </w: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280" w:right="1200" w:hanging="1200"/>
        <w:rPr>
          <w:sz w:val="22"/>
          <w:rtl/>
        </w:rPr>
      </w:pPr>
      <w:r w:rsidRPr="00496D91">
        <w:rPr>
          <w:sz w:val="22"/>
          <w:u w:val="single"/>
          <w:rtl/>
        </w:rPr>
        <w:t>נספח ד'</w:t>
      </w:r>
      <w:r w:rsidRPr="00496D91">
        <w:rPr>
          <w:sz w:val="22"/>
          <w:rtl/>
        </w:rPr>
        <w:t xml:space="preserve"> -</w:t>
      </w:r>
      <w:r w:rsidRPr="00496D91">
        <w:rPr>
          <w:sz w:val="22"/>
          <w:rtl/>
        </w:rPr>
        <w:tab/>
        <w:t>אישור על קיום ביטוחים.</w:t>
      </w: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280" w:right="1200" w:hanging="1200"/>
        <w:rPr>
          <w:sz w:val="22"/>
          <w:rtl/>
        </w:rPr>
      </w:pPr>
      <w:r w:rsidRPr="00496D91">
        <w:rPr>
          <w:sz w:val="22"/>
          <w:u w:val="single"/>
          <w:rtl/>
        </w:rPr>
        <w:t>נספח ה'</w:t>
      </w:r>
      <w:r w:rsidRPr="00496D91">
        <w:rPr>
          <w:sz w:val="22"/>
          <w:rtl/>
        </w:rPr>
        <w:t xml:space="preserve"> -</w:t>
      </w:r>
      <w:r w:rsidRPr="00496D91">
        <w:rPr>
          <w:sz w:val="22"/>
          <w:rtl/>
        </w:rPr>
        <w:tab/>
        <w:t>נוסח ערבות בנקאית לחוזה.</w:t>
      </w:r>
    </w:p>
    <w:p w:rsidR="007C2E8C" w:rsidRPr="00496D91" w:rsidRDefault="007C2E8C" w:rsidP="007C2E8C">
      <w:pPr>
        <w:spacing w:line="240" w:lineRule="atLeast"/>
        <w:ind w:left="2280" w:right="1200" w:hanging="1200"/>
        <w:rPr>
          <w:sz w:val="22"/>
          <w:u w:val="single"/>
          <w:rtl/>
        </w:rPr>
      </w:pPr>
    </w:p>
    <w:p w:rsidR="007C2E8C" w:rsidRPr="00496D91" w:rsidRDefault="007C2E8C" w:rsidP="007C2E8C">
      <w:pPr>
        <w:spacing w:line="240" w:lineRule="atLeast"/>
        <w:ind w:left="2280" w:right="1200" w:hanging="1200"/>
        <w:rPr>
          <w:sz w:val="22"/>
          <w:rtl/>
        </w:rPr>
      </w:pPr>
      <w:r w:rsidRPr="00496D91">
        <w:rPr>
          <w:sz w:val="22"/>
          <w:u w:val="single"/>
          <w:rtl/>
        </w:rPr>
        <w:t>נספח ו'</w:t>
      </w:r>
      <w:r w:rsidRPr="00496D91">
        <w:rPr>
          <w:sz w:val="22"/>
          <w:rtl/>
        </w:rPr>
        <w:t xml:space="preserve"> - </w:t>
      </w:r>
      <w:r w:rsidRPr="00496D91">
        <w:rPr>
          <w:sz w:val="22"/>
          <w:rtl/>
        </w:rPr>
        <w:tab/>
        <w:t xml:space="preserve">טופס הודעה על הארכת תוקפו של החוזה. </w:t>
      </w: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280" w:right="1200" w:hanging="1200"/>
        <w:rPr>
          <w:sz w:val="22"/>
          <w:rtl/>
        </w:rPr>
      </w:pPr>
      <w:r w:rsidRPr="00496D91">
        <w:rPr>
          <w:sz w:val="22"/>
          <w:u w:val="single"/>
          <w:rtl/>
        </w:rPr>
        <w:t>נספח ז'</w:t>
      </w:r>
      <w:r w:rsidRPr="00496D91">
        <w:rPr>
          <w:sz w:val="22"/>
          <w:rtl/>
        </w:rPr>
        <w:t xml:space="preserve"> -</w:t>
      </w:r>
      <w:r w:rsidRPr="00496D91">
        <w:rPr>
          <w:sz w:val="22"/>
          <w:rtl/>
        </w:rPr>
        <w:tab/>
        <w:t>תכולת תרמיל של מגיש עזרה ראשונה.</w:t>
      </w:r>
    </w:p>
    <w:p w:rsidR="007C2E8C" w:rsidRPr="00496D91" w:rsidRDefault="007C2E8C" w:rsidP="007C2E8C">
      <w:pPr>
        <w:spacing w:line="240" w:lineRule="atLeast"/>
        <w:ind w:left="2280" w:right="1200" w:hanging="1200"/>
        <w:rPr>
          <w:sz w:val="22"/>
          <w:u w:val="single"/>
          <w:rtl/>
        </w:rPr>
      </w:pPr>
    </w:p>
    <w:p w:rsidR="007C2E8C" w:rsidRPr="00496D91" w:rsidRDefault="007C2E8C" w:rsidP="007C2E8C">
      <w:pPr>
        <w:spacing w:line="240" w:lineRule="atLeast"/>
        <w:ind w:left="2280" w:right="1200" w:hanging="1200"/>
        <w:rPr>
          <w:sz w:val="22"/>
          <w:rtl/>
        </w:rPr>
      </w:pPr>
      <w:r w:rsidRPr="00496D91">
        <w:rPr>
          <w:sz w:val="22"/>
          <w:u w:val="single"/>
          <w:rtl/>
        </w:rPr>
        <w:t>נספח ח'</w:t>
      </w:r>
      <w:r w:rsidRPr="00496D91">
        <w:rPr>
          <w:sz w:val="22"/>
          <w:rtl/>
        </w:rPr>
        <w:t xml:space="preserve"> - </w:t>
      </w:r>
      <w:r w:rsidRPr="00496D91">
        <w:rPr>
          <w:sz w:val="22"/>
          <w:rtl/>
        </w:rPr>
        <w:tab/>
        <w:t>דף הנחיות בטחון ובטיחות לנהגים.</w:t>
      </w: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280" w:right="1200" w:hanging="1200"/>
        <w:rPr>
          <w:sz w:val="22"/>
          <w:rtl/>
        </w:rPr>
      </w:pPr>
    </w:p>
    <w:p w:rsidR="007C2E8C" w:rsidRPr="00496D91" w:rsidRDefault="007C2E8C" w:rsidP="007C2E8C">
      <w:pPr>
        <w:spacing w:line="240" w:lineRule="atLeast"/>
        <w:ind w:left="2640" w:right="1200" w:hanging="1920"/>
        <w:jc w:val="center"/>
        <w:rPr>
          <w:rFonts w:hint="cs"/>
          <w:b/>
          <w:bCs/>
          <w:sz w:val="22"/>
          <w:szCs w:val="28"/>
          <w:rtl/>
        </w:rPr>
      </w:pPr>
      <w:r w:rsidRPr="00496D91">
        <w:rPr>
          <w:sz w:val="22"/>
          <w:rtl/>
        </w:rPr>
        <w:br w:type="page"/>
      </w:r>
      <w:r>
        <w:rPr>
          <w:rFonts w:hint="cs"/>
          <w:b/>
          <w:bCs/>
          <w:sz w:val="22"/>
          <w:szCs w:val="28"/>
          <w:rtl/>
        </w:rPr>
        <w:t>מועצה אזורית גולן</w:t>
      </w:r>
    </w:p>
    <w:p w:rsidR="007C2E8C" w:rsidRPr="00496D91" w:rsidRDefault="007C2E8C" w:rsidP="007C2E8C">
      <w:pPr>
        <w:spacing w:line="240" w:lineRule="atLeast"/>
        <w:ind w:left="2640" w:right="1200" w:hanging="1920"/>
        <w:rPr>
          <w:rFonts w:hint="cs"/>
          <w:b/>
          <w:bCs/>
          <w:sz w:val="22"/>
          <w:szCs w:val="28"/>
          <w:rtl/>
        </w:rPr>
      </w:pPr>
    </w:p>
    <w:p w:rsidR="007C2E8C" w:rsidRPr="00496D91" w:rsidRDefault="007C2E8C" w:rsidP="007C2E8C">
      <w:pPr>
        <w:spacing w:line="240" w:lineRule="atLeast"/>
        <w:ind w:left="2640" w:right="1200" w:hanging="1920"/>
        <w:rPr>
          <w:rFonts w:hint="cs"/>
          <w:b/>
          <w:bCs/>
          <w:sz w:val="22"/>
          <w:szCs w:val="28"/>
          <w:rtl/>
        </w:rPr>
      </w:pPr>
    </w:p>
    <w:p w:rsidR="007C2E8C" w:rsidRPr="00496D91" w:rsidRDefault="007C2E8C" w:rsidP="007C2E8C">
      <w:pPr>
        <w:spacing w:line="240" w:lineRule="atLeast"/>
        <w:ind w:left="2640" w:right="1200" w:hanging="1920"/>
        <w:rPr>
          <w:rFonts w:hint="cs"/>
          <w:b/>
          <w:bCs/>
          <w:sz w:val="22"/>
          <w:szCs w:val="28"/>
          <w:rtl/>
        </w:rPr>
      </w:pPr>
      <w:r w:rsidRPr="00496D91">
        <w:rPr>
          <w:rFonts w:hint="cs"/>
          <w:b/>
          <w:bCs/>
          <w:sz w:val="22"/>
          <w:szCs w:val="28"/>
          <w:rtl/>
        </w:rPr>
        <w:t xml:space="preserve">                                        </w:t>
      </w:r>
      <w:r w:rsidRPr="00496D91">
        <w:rPr>
          <w:b/>
          <w:bCs/>
          <w:sz w:val="22"/>
          <w:szCs w:val="28"/>
          <w:rtl/>
        </w:rPr>
        <w:t xml:space="preserve">מכרז פומבי מס' </w:t>
      </w:r>
      <w:r>
        <w:rPr>
          <w:rFonts w:hint="cs"/>
          <w:b/>
          <w:bCs/>
          <w:sz w:val="22"/>
          <w:szCs w:val="28"/>
          <w:rtl/>
        </w:rPr>
        <w:t>2018</w:t>
      </w:r>
      <w:r w:rsidRPr="00496D91">
        <w:rPr>
          <w:b/>
          <w:bCs/>
          <w:sz w:val="22"/>
          <w:szCs w:val="28"/>
          <w:rtl/>
        </w:rPr>
        <w:t xml:space="preserve"> /  </w:t>
      </w:r>
      <w:r>
        <w:rPr>
          <w:rFonts w:hint="cs"/>
          <w:b/>
          <w:bCs/>
          <w:sz w:val="22"/>
          <w:szCs w:val="28"/>
          <w:rtl/>
        </w:rPr>
        <w:t>77</w:t>
      </w:r>
    </w:p>
    <w:p w:rsidR="007C2E8C" w:rsidRPr="00496D91" w:rsidRDefault="007C2E8C" w:rsidP="007C2E8C">
      <w:pPr>
        <w:spacing w:line="240" w:lineRule="atLeast"/>
        <w:ind w:left="2640" w:right="1200" w:hanging="1920"/>
        <w:jc w:val="center"/>
        <w:rPr>
          <w:b/>
          <w:bCs/>
          <w:sz w:val="22"/>
          <w:szCs w:val="28"/>
          <w:rtl/>
        </w:rPr>
      </w:pPr>
    </w:p>
    <w:p w:rsidR="007C2E8C" w:rsidRPr="00496D91" w:rsidRDefault="007C2E8C" w:rsidP="007C2E8C">
      <w:pPr>
        <w:spacing w:line="240" w:lineRule="atLeast"/>
        <w:ind w:left="2640" w:right="1200" w:hanging="1920"/>
        <w:jc w:val="center"/>
        <w:rPr>
          <w:b/>
          <w:bCs/>
          <w:sz w:val="22"/>
          <w:szCs w:val="28"/>
          <w:rtl/>
        </w:rPr>
      </w:pPr>
      <w:r w:rsidRPr="00496D91">
        <w:rPr>
          <w:b/>
          <w:bCs/>
          <w:sz w:val="22"/>
          <w:szCs w:val="28"/>
          <w:rtl/>
        </w:rPr>
        <w:t>הזמנה לקבלת הצעות מחירים להסעות תלמידים ו/או עובדי הוראה</w:t>
      </w:r>
    </w:p>
    <w:p w:rsidR="007C2E8C" w:rsidRPr="00496D91" w:rsidRDefault="007C2E8C" w:rsidP="007C2E8C">
      <w:pPr>
        <w:spacing w:line="240" w:lineRule="atLeast"/>
        <w:ind w:left="2640" w:right="1200" w:hanging="1920"/>
        <w:jc w:val="center"/>
        <w:rPr>
          <w:sz w:val="22"/>
          <w:rtl/>
        </w:rPr>
      </w:pPr>
    </w:p>
    <w:p w:rsidR="007C2E8C" w:rsidRPr="00496D91" w:rsidRDefault="007C2E8C" w:rsidP="007C2E8C">
      <w:pPr>
        <w:spacing w:line="240" w:lineRule="atLeast"/>
        <w:ind w:left="2640" w:right="1200" w:hanging="1920"/>
        <w:jc w:val="center"/>
        <w:rPr>
          <w:b/>
          <w:bCs/>
          <w:sz w:val="22"/>
          <w:u w:val="single"/>
          <w:rtl/>
        </w:rPr>
      </w:pPr>
      <w:r w:rsidRPr="00496D91">
        <w:rPr>
          <w:b/>
          <w:bCs/>
          <w:sz w:val="22"/>
          <w:u w:val="single"/>
          <w:rtl/>
        </w:rPr>
        <w:t>תנאים כלליים</w:t>
      </w:r>
    </w:p>
    <w:p w:rsidR="007C2E8C" w:rsidRPr="00496D91" w:rsidRDefault="007C2E8C" w:rsidP="007C2E8C">
      <w:pPr>
        <w:spacing w:line="240" w:lineRule="atLeast"/>
        <w:ind w:left="2640" w:right="1200" w:hanging="1920"/>
        <w:jc w:val="center"/>
        <w:rPr>
          <w:sz w:val="22"/>
          <w:u w:val="single"/>
          <w:rtl/>
        </w:rPr>
      </w:pPr>
    </w:p>
    <w:p w:rsidR="007C2E8C" w:rsidRPr="00496D91" w:rsidRDefault="007C2E8C" w:rsidP="007C2E8C">
      <w:pPr>
        <w:spacing w:line="240" w:lineRule="atLeast"/>
        <w:ind w:left="600" w:right="1200" w:hanging="600"/>
        <w:rPr>
          <w:b/>
          <w:bCs/>
          <w:sz w:val="22"/>
          <w:u w:val="single"/>
          <w:rtl/>
        </w:rPr>
      </w:pPr>
      <w:r w:rsidRPr="00496D91">
        <w:rPr>
          <w:b/>
          <w:bCs/>
          <w:sz w:val="22"/>
          <w:rtl/>
        </w:rPr>
        <w:t>1.</w:t>
      </w:r>
      <w:r w:rsidRPr="00496D91">
        <w:rPr>
          <w:b/>
          <w:bCs/>
          <w:sz w:val="22"/>
          <w:rtl/>
        </w:rPr>
        <w:tab/>
      </w:r>
      <w:r w:rsidRPr="00496D91">
        <w:rPr>
          <w:b/>
          <w:bCs/>
          <w:sz w:val="22"/>
          <w:u w:val="single"/>
          <w:rtl/>
        </w:rPr>
        <w:t>כ ל ל י</w:t>
      </w:r>
    </w:p>
    <w:p w:rsidR="007C2E8C" w:rsidRPr="00496D91" w:rsidRDefault="007C2E8C" w:rsidP="007C2E8C">
      <w:pPr>
        <w:spacing w:line="240" w:lineRule="atLeast"/>
        <w:ind w:left="1080" w:right="1200" w:hanging="600"/>
        <w:rPr>
          <w:sz w:val="22"/>
          <w:u w:val="single"/>
          <w:rtl/>
        </w:rPr>
      </w:pPr>
    </w:p>
    <w:p w:rsidR="007C2E8C" w:rsidRPr="00496D91" w:rsidRDefault="007C2E8C" w:rsidP="007C2E8C">
      <w:pPr>
        <w:spacing w:line="240" w:lineRule="atLeast"/>
        <w:ind w:left="1418" w:right="360" w:hanging="818"/>
        <w:rPr>
          <w:rFonts w:hint="cs"/>
          <w:sz w:val="22"/>
          <w:rtl/>
        </w:rPr>
      </w:pPr>
      <w:r w:rsidRPr="00496D91">
        <w:rPr>
          <w:sz w:val="22"/>
          <w:rtl/>
        </w:rPr>
        <w:t xml:space="preserve">1.1 </w:t>
      </w:r>
      <w:r w:rsidRPr="00496D91">
        <w:rPr>
          <w:sz w:val="22"/>
          <w:rtl/>
        </w:rPr>
        <w:tab/>
        <w:t xml:space="preserve">הרשות המקומית </w:t>
      </w:r>
      <w:r>
        <w:rPr>
          <w:rFonts w:hint="cs"/>
          <w:sz w:val="22"/>
          <w:rtl/>
        </w:rPr>
        <w:t xml:space="preserve">גולן </w:t>
      </w:r>
      <w:r w:rsidRPr="00496D91">
        <w:rPr>
          <w:sz w:val="22"/>
          <w:rtl/>
        </w:rPr>
        <w:t>(להלן: "הרשות") מזמינה בזה הצעות מחירים להסעות תלמידים ו/או עובדי הוראה על פי התנאים, הדרישות וההנחיות המפורטים להלן במסמכי המכרז.</w:t>
      </w:r>
    </w:p>
    <w:p w:rsidR="007C2E8C" w:rsidRPr="00496D91" w:rsidRDefault="007C2E8C" w:rsidP="007C2E8C">
      <w:pPr>
        <w:spacing w:line="240" w:lineRule="atLeast"/>
        <w:ind w:left="1418" w:right="360" w:hanging="818"/>
        <w:rPr>
          <w:rFonts w:hint="cs"/>
          <w:sz w:val="22"/>
          <w:rtl/>
        </w:rPr>
      </w:pPr>
    </w:p>
    <w:p w:rsidR="007C2E8C" w:rsidRPr="00496D91" w:rsidRDefault="007C2E8C" w:rsidP="007C2E8C">
      <w:pPr>
        <w:spacing w:line="240" w:lineRule="atLeast"/>
        <w:ind w:left="2127" w:right="360" w:hanging="709"/>
        <w:rPr>
          <w:rFonts w:hint="cs"/>
          <w:sz w:val="22"/>
          <w:rtl/>
        </w:rPr>
      </w:pPr>
      <w:r w:rsidRPr="00496D91">
        <w:rPr>
          <w:rFonts w:hint="cs"/>
          <w:sz w:val="22"/>
          <w:rtl/>
        </w:rPr>
        <w:t xml:space="preserve">1.1.1 </w:t>
      </w:r>
      <w:r w:rsidRPr="00496D91">
        <w:rPr>
          <w:rFonts w:hint="cs"/>
          <w:sz w:val="22"/>
          <w:rtl/>
        </w:rPr>
        <w:tab/>
        <w:t>שירותי ההסעה יכללו, לפי הצורך, גם הסעת ילדי מעונות מתחת לגיל 3, הכל עפ"י הנחיות המנהל ובכפוף להוראות כל דין.</w:t>
      </w:r>
    </w:p>
    <w:p w:rsidR="007C2E8C" w:rsidRPr="00496D91" w:rsidRDefault="007C2E8C" w:rsidP="007C2E8C">
      <w:pPr>
        <w:spacing w:line="240" w:lineRule="atLeast"/>
        <w:ind w:left="600" w:right="360" w:hanging="600"/>
        <w:rPr>
          <w:sz w:val="22"/>
          <w:rtl/>
        </w:rPr>
      </w:pPr>
    </w:p>
    <w:p w:rsidR="007C2E8C" w:rsidRPr="00496D91" w:rsidRDefault="007C2E8C" w:rsidP="007C2E8C">
      <w:pPr>
        <w:spacing w:line="240" w:lineRule="atLeast"/>
        <w:ind w:left="1418" w:right="360" w:hanging="818"/>
        <w:rPr>
          <w:sz w:val="22"/>
          <w:rtl/>
        </w:rPr>
      </w:pPr>
      <w:r w:rsidRPr="00496D91">
        <w:rPr>
          <w:sz w:val="22"/>
          <w:rtl/>
        </w:rPr>
        <w:t xml:space="preserve">1.2 </w:t>
      </w:r>
      <w:r w:rsidRPr="00496D91">
        <w:rPr>
          <w:sz w:val="22"/>
          <w:rtl/>
        </w:rPr>
        <w:tab/>
        <w:t xml:space="preserve">ההסעות תתבצענה באוטובוסים זעירים ציבוריים, באוטובוסים </w:t>
      </w:r>
      <w:r w:rsidRPr="00496D91">
        <w:rPr>
          <w:rFonts w:hint="cs"/>
          <w:sz w:val="22"/>
          <w:rtl/>
        </w:rPr>
        <w:t>ו</w:t>
      </w:r>
      <w:r w:rsidRPr="00496D91">
        <w:rPr>
          <w:sz w:val="22"/>
          <w:rtl/>
        </w:rPr>
        <w:t xml:space="preserve">במוניות </w:t>
      </w:r>
      <w:r w:rsidRPr="00496D91">
        <w:rPr>
          <w:rFonts w:hint="cs"/>
          <w:sz w:val="22"/>
          <w:rtl/>
        </w:rPr>
        <w:t xml:space="preserve">בלבד </w:t>
      </w:r>
      <w:r w:rsidRPr="00496D91">
        <w:rPr>
          <w:sz w:val="22"/>
          <w:rtl/>
        </w:rPr>
        <w:t>(להלן:  "כלי הרכב"). בשום מקרה</w:t>
      </w:r>
      <w:r w:rsidRPr="00496D91">
        <w:rPr>
          <w:rFonts w:hint="cs"/>
          <w:sz w:val="22"/>
          <w:rtl/>
        </w:rPr>
        <w:t xml:space="preserve"> לא תבוצענה הסעות כלשהן</w:t>
      </w:r>
      <w:r w:rsidRPr="00496D91">
        <w:rPr>
          <w:sz w:val="22"/>
          <w:rtl/>
        </w:rPr>
        <w:t>, ברכב מסחרי בלתי אחוד (טנדרים)</w:t>
      </w:r>
      <w:r>
        <w:rPr>
          <w:rFonts w:hint="cs"/>
          <w:sz w:val="22"/>
          <w:rtl/>
        </w:rPr>
        <w:t>, או ברכב מדברי</w:t>
      </w:r>
      <w:r w:rsidRPr="00496D91">
        <w:rPr>
          <w:sz w:val="22"/>
          <w:rtl/>
        </w:rPr>
        <w:t>.</w:t>
      </w:r>
    </w:p>
    <w:p w:rsidR="007C2E8C" w:rsidRPr="00496D91" w:rsidRDefault="007C2E8C" w:rsidP="007C2E8C">
      <w:pPr>
        <w:spacing w:line="240" w:lineRule="atLeast"/>
        <w:ind w:left="1680" w:right="360" w:hanging="600"/>
        <w:rPr>
          <w:sz w:val="22"/>
          <w:rtl/>
        </w:rPr>
      </w:pPr>
    </w:p>
    <w:p w:rsidR="007C2E8C" w:rsidRPr="00496D91" w:rsidRDefault="007C2E8C" w:rsidP="007C2E8C">
      <w:pPr>
        <w:spacing w:line="240" w:lineRule="atLeast"/>
        <w:ind w:left="1418" w:right="360" w:hanging="818"/>
        <w:rPr>
          <w:sz w:val="22"/>
          <w:rtl/>
        </w:rPr>
      </w:pPr>
      <w:r w:rsidRPr="00496D91">
        <w:rPr>
          <w:sz w:val="22"/>
          <w:rtl/>
        </w:rPr>
        <w:t xml:space="preserve">1.3 </w:t>
      </w:r>
      <w:r w:rsidRPr="00496D91">
        <w:rPr>
          <w:sz w:val="22"/>
          <w:rtl/>
        </w:rPr>
        <w:tab/>
        <w:t>כלי הרכב שישמשו להסעות</w:t>
      </w:r>
      <w:r>
        <w:rPr>
          <w:rFonts w:hint="cs"/>
          <w:sz w:val="22"/>
          <w:rtl/>
        </w:rPr>
        <w:t>, ובהתאם, רשיונות הרכב שימציא המציע לצורך עמידתנו בתנאי הסף של מכרז זה,</w:t>
      </w:r>
      <w:r w:rsidRPr="00496D91">
        <w:rPr>
          <w:sz w:val="22"/>
          <w:rtl/>
        </w:rPr>
        <w:t xml:space="preserve"> יעמדו בכל התנאים המצטברים המפורטים להלן:</w:t>
      </w:r>
    </w:p>
    <w:p w:rsidR="007C2E8C" w:rsidRPr="00496D91" w:rsidRDefault="007C2E8C" w:rsidP="007C2E8C">
      <w:pPr>
        <w:spacing w:line="240" w:lineRule="atLeast"/>
        <w:ind w:left="1680" w:right="360" w:hanging="600"/>
        <w:rPr>
          <w:sz w:val="22"/>
          <w:rtl/>
        </w:rPr>
      </w:pPr>
    </w:p>
    <w:p w:rsidR="007C2E8C" w:rsidRDefault="007C2E8C" w:rsidP="007C2E8C">
      <w:pPr>
        <w:spacing w:line="240" w:lineRule="atLeast"/>
        <w:ind w:left="2018" w:right="360" w:hanging="600"/>
        <w:rPr>
          <w:rFonts w:hint="cs"/>
          <w:sz w:val="22"/>
          <w:rtl/>
        </w:rPr>
      </w:pPr>
      <w:r w:rsidRPr="00496D91">
        <w:rPr>
          <w:sz w:val="22"/>
          <w:rtl/>
        </w:rPr>
        <w:t>1.3.1</w:t>
      </w:r>
      <w:r w:rsidRPr="00496D91">
        <w:rPr>
          <w:sz w:val="22"/>
          <w:rtl/>
        </w:rPr>
        <w:tab/>
        <w:t xml:space="preserve">גיל כלי הרכב לא יעלה על עשר שנים, </w:t>
      </w:r>
      <w:r>
        <w:rPr>
          <w:sz w:val="22"/>
          <w:rtl/>
        </w:rPr>
        <w:t>דהיינו כלי הרכב יהיו</w:t>
      </w:r>
      <w:r>
        <w:rPr>
          <w:rFonts w:hint="cs"/>
          <w:sz w:val="22"/>
          <w:rtl/>
        </w:rPr>
        <w:t xml:space="preserve"> כאלה שמועד עלייתם לכביש, </w:t>
      </w:r>
      <w:r w:rsidRPr="001D0B61">
        <w:rPr>
          <w:rFonts w:hint="cs"/>
          <w:sz w:val="22"/>
          <w:u w:val="single"/>
          <w:rtl/>
        </w:rPr>
        <w:t>כמצויין ברשיון הרכב</w:t>
      </w:r>
      <w:r>
        <w:rPr>
          <w:rFonts w:hint="cs"/>
          <w:sz w:val="22"/>
          <w:rtl/>
        </w:rPr>
        <w:t xml:space="preserve">, </w:t>
      </w:r>
      <w:r>
        <w:rPr>
          <w:sz w:val="22"/>
          <w:rtl/>
        </w:rPr>
        <w:t xml:space="preserve"> </w:t>
      </w:r>
      <w:r>
        <w:rPr>
          <w:rFonts w:hint="cs"/>
          <w:sz w:val="22"/>
          <w:rtl/>
        </w:rPr>
        <w:t>חל בשנת 2007 ואילך</w:t>
      </w:r>
      <w:r w:rsidRPr="00496D91">
        <w:rPr>
          <w:sz w:val="22"/>
          <w:rtl/>
        </w:rPr>
        <w:t>.</w:t>
      </w:r>
    </w:p>
    <w:p w:rsidR="007C2E8C" w:rsidRDefault="007C2E8C" w:rsidP="007C2E8C">
      <w:pPr>
        <w:spacing w:line="240" w:lineRule="atLeast"/>
        <w:ind w:left="2018" w:right="360" w:hanging="600"/>
        <w:rPr>
          <w:rFonts w:hint="cs"/>
          <w:sz w:val="22"/>
          <w:rtl/>
        </w:rPr>
      </w:pPr>
      <w:r>
        <w:rPr>
          <w:rFonts w:hint="cs"/>
          <w:sz w:val="22"/>
          <w:rtl/>
        </w:rPr>
        <w:tab/>
        <w:t>למען הסר ספק, רכב שמועד עלייתו לכביש חל במועד כלשהו בשנת 2007, ואשר יתחיל בהסעת תלמידים בתחילת שנת הלימודים תשע"ח, עומד בדרישות הבטיחות של המשרד, וניתן להסיע בו תלמידים עד תום שנת הלימודים תשע"ח.</w:t>
      </w:r>
    </w:p>
    <w:p w:rsidR="007C2E8C" w:rsidRPr="00496D91" w:rsidRDefault="007C2E8C" w:rsidP="007C2E8C">
      <w:pPr>
        <w:spacing w:line="240" w:lineRule="atLeast"/>
        <w:ind w:left="2018" w:right="360" w:hanging="600"/>
        <w:rPr>
          <w:rFonts w:hint="cs"/>
          <w:sz w:val="22"/>
          <w:rtl/>
        </w:rPr>
      </w:pPr>
      <w:r>
        <w:rPr>
          <w:rFonts w:hint="cs"/>
          <w:sz w:val="22"/>
          <w:rtl/>
        </w:rPr>
        <w:tab/>
        <w:t>משמעות הדבר היא שאין צורך להפסיק פעילות רכב כנ"ל בתום שנת 2017, גם אם גילו עולה במהלך השנה על תקופה של עשר שנים, אלא ניתן להשתמש בו עד תום המועד בו מוסעים תלמידים, בהתאם לאוכלוסיית התלמידים המוסעת על-פי המפורט בסעיף 8.1 בפרק 8 לחוזה "(תקופת החוזה וסיומו)".</w:t>
      </w:r>
    </w:p>
    <w:p w:rsidR="007C2E8C" w:rsidRPr="00496D91" w:rsidRDefault="007C2E8C" w:rsidP="007C2E8C">
      <w:pPr>
        <w:spacing w:line="240" w:lineRule="atLeast"/>
        <w:ind w:left="2280" w:right="360" w:hanging="600"/>
        <w:rPr>
          <w:sz w:val="22"/>
          <w:rtl/>
        </w:rPr>
      </w:pPr>
    </w:p>
    <w:p w:rsidR="007C2E8C" w:rsidRDefault="007C2E8C" w:rsidP="007C2E8C">
      <w:pPr>
        <w:spacing w:line="240" w:lineRule="atLeast"/>
        <w:ind w:left="2123" w:right="360" w:hanging="705"/>
        <w:rPr>
          <w:rFonts w:hint="cs"/>
          <w:sz w:val="22"/>
          <w:rtl/>
        </w:rPr>
      </w:pPr>
      <w:r w:rsidRPr="00496D91">
        <w:rPr>
          <w:sz w:val="22"/>
          <w:rtl/>
        </w:rPr>
        <w:t>1.3.2</w:t>
      </w:r>
      <w:r w:rsidRPr="00496D91">
        <w:rPr>
          <w:sz w:val="22"/>
          <w:rtl/>
        </w:rPr>
        <w:tab/>
        <w:t>כלי הרכב יכללו את כל האביזרים והציוד הנדרשים על ידי משרד התחבורה</w:t>
      </w:r>
      <w:r w:rsidRPr="00496D91">
        <w:rPr>
          <w:rFonts w:hint="cs"/>
          <w:sz w:val="22"/>
          <w:rtl/>
        </w:rPr>
        <w:t>, הוראות פקודת התעבורה [נוסח חדש] ותקנות התעבורה, התשכ"א-1961 (להלן</w:t>
      </w:r>
      <w:r>
        <w:rPr>
          <w:rFonts w:hint="cs"/>
          <w:sz w:val="22"/>
          <w:rtl/>
        </w:rPr>
        <w:t>: "</w:t>
      </w:r>
      <w:r w:rsidRPr="00496D91">
        <w:rPr>
          <w:rFonts w:hint="cs"/>
          <w:sz w:val="22"/>
          <w:rtl/>
        </w:rPr>
        <w:t>תקנות התעבורה</w:t>
      </w:r>
      <w:r>
        <w:rPr>
          <w:rFonts w:hint="cs"/>
          <w:sz w:val="22"/>
          <w:rtl/>
        </w:rPr>
        <w:t>"</w:t>
      </w:r>
      <w:r w:rsidRPr="00496D91">
        <w:rPr>
          <w:rFonts w:hint="cs"/>
          <w:sz w:val="22"/>
          <w:rtl/>
        </w:rPr>
        <w:t xml:space="preserve">), </w:t>
      </w:r>
      <w:r w:rsidRPr="00496D91">
        <w:rPr>
          <w:sz w:val="22"/>
          <w:rtl/>
        </w:rPr>
        <w:t xml:space="preserve">מכלי רכב המשמשים להסעת נוסעים </w:t>
      </w:r>
      <w:r w:rsidRPr="00496D91">
        <w:rPr>
          <w:sz w:val="22"/>
          <w:u w:val="single"/>
          <w:rtl/>
        </w:rPr>
        <w:t>ו</w:t>
      </w:r>
      <w:r w:rsidRPr="00496D91">
        <w:rPr>
          <w:rFonts w:hint="cs"/>
          <w:sz w:val="22"/>
          <w:u w:val="single"/>
          <w:rtl/>
        </w:rPr>
        <w:t xml:space="preserve">להסעת </w:t>
      </w:r>
      <w:r w:rsidRPr="00496D91">
        <w:rPr>
          <w:sz w:val="22"/>
          <w:u w:val="single"/>
          <w:rtl/>
        </w:rPr>
        <w:t>תלמידים</w:t>
      </w:r>
      <w:r w:rsidRPr="00496D91">
        <w:rPr>
          <w:sz w:val="22"/>
          <w:rtl/>
        </w:rPr>
        <w:t xml:space="preserve"> לרבות ערכת מילוט</w:t>
      </w:r>
      <w:r w:rsidRPr="00496D91">
        <w:rPr>
          <w:rFonts w:hint="cs"/>
          <w:sz w:val="22"/>
          <w:rtl/>
        </w:rPr>
        <w:t xml:space="preserve">, מזגן, פנסי סימון ואיתות, חגורות בטיחות ושילוט, </w:t>
      </w:r>
      <w:r>
        <w:rPr>
          <w:rFonts w:hint="cs"/>
          <w:sz w:val="22"/>
          <w:rtl/>
        </w:rPr>
        <w:t xml:space="preserve">ערכת כיבוי אש </w:t>
      </w:r>
      <w:r w:rsidRPr="00496D91">
        <w:rPr>
          <w:rFonts w:hint="cs"/>
          <w:sz w:val="22"/>
          <w:rtl/>
        </w:rPr>
        <w:t>ו</w:t>
      </w:r>
      <w:r w:rsidRPr="00496D91">
        <w:rPr>
          <w:sz w:val="22"/>
          <w:rtl/>
        </w:rPr>
        <w:t xml:space="preserve">תרמיל עזרה ראשונה כמפורט </w:t>
      </w:r>
      <w:r w:rsidRPr="00496D91">
        <w:rPr>
          <w:sz w:val="22"/>
          <w:u w:val="single"/>
          <w:rtl/>
        </w:rPr>
        <w:t>בנספח ז'</w:t>
      </w:r>
      <w:r w:rsidRPr="00496D91">
        <w:rPr>
          <w:sz w:val="22"/>
          <w:rtl/>
        </w:rPr>
        <w:t xml:space="preserve"> לחוזה.</w:t>
      </w:r>
    </w:p>
    <w:p w:rsidR="007C2E8C" w:rsidRPr="00496D91" w:rsidRDefault="007C2E8C" w:rsidP="007C2E8C">
      <w:pPr>
        <w:spacing w:line="240" w:lineRule="atLeast"/>
        <w:ind w:left="2123" w:right="360"/>
        <w:rPr>
          <w:sz w:val="22"/>
          <w:rtl/>
        </w:rPr>
      </w:pPr>
      <w:r>
        <w:rPr>
          <w:rFonts w:hint="cs"/>
          <w:sz w:val="22"/>
          <w:rtl/>
        </w:rPr>
        <w:t>אוטובוסים יכללו גם מערכת אוטומטית לגילוי אש/עשן, כפי שמתחייב מהנחיות משרד התחבורה.</w:t>
      </w:r>
    </w:p>
    <w:p w:rsidR="007C2E8C" w:rsidRPr="00496D91" w:rsidRDefault="007C2E8C" w:rsidP="007C2E8C">
      <w:pPr>
        <w:spacing w:line="240" w:lineRule="atLeast"/>
        <w:ind w:left="2280" w:right="360" w:hanging="600"/>
        <w:rPr>
          <w:sz w:val="22"/>
          <w:rtl/>
        </w:rPr>
      </w:pPr>
    </w:p>
    <w:p w:rsidR="007C2E8C" w:rsidRPr="00496D91" w:rsidRDefault="007C2E8C" w:rsidP="007C2E8C">
      <w:pPr>
        <w:spacing w:line="240" w:lineRule="atLeast"/>
        <w:ind w:left="709" w:right="360" w:firstLine="709"/>
        <w:rPr>
          <w:sz w:val="22"/>
          <w:rtl/>
        </w:rPr>
      </w:pPr>
      <w:r w:rsidRPr="00496D91">
        <w:rPr>
          <w:sz w:val="22"/>
          <w:rtl/>
        </w:rPr>
        <w:t>1.3.3</w:t>
      </w:r>
      <w:r w:rsidRPr="00496D91">
        <w:rPr>
          <w:sz w:val="22"/>
          <w:rtl/>
        </w:rPr>
        <w:tab/>
        <w:t xml:space="preserve">כלי רכב המיועדים להסעת נכים ומוגבלים יהיו בנויים בהתאם למפרט הטכני להסעת  </w:t>
      </w:r>
      <w:r w:rsidRPr="00496D91">
        <w:rPr>
          <w:noProof w:val="0"/>
          <w:sz w:val="22"/>
        </w:rPr>
        <w:t xml:space="preserve"> </w:t>
      </w:r>
      <w:r w:rsidRPr="00496D91">
        <w:rPr>
          <w:sz w:val="22"/>
          <w:rtl/>
        </w:rPr>
        <w:t xml:space="preserve">                          נכים של אגף הרכב, מחלקת התקינה במשרד התחבורה, כמתחייב מהוראות החוק </w:t>
      </w:r>
      <w:r w:rsidRPr="00496D91">
        <w:rPr>
          <w:noProof w:val="0"/>
          <w:sz w:val="22"/>
        </w:rPr>
        <w:t xml:space="preserve"> </w:t>
      </w:r>
      <w:r w:rsidRPr="00496D91">
        <w:rPr>
          <w:sz w:val="22"/>
          <w:rtl/>
        </w:rPr>
        <w:t xml:space="preserve">      </w:t>
      </w:r>
      <w:r w:rsidRPr="00496D91">
        <w:rPr>
          <w:noProof w:val="0"/>
          <w:sz w:val="22"/>
        </w:rPr>
        <w:t xml:space="preserve"> </w:t>
      </w:r>
      <w:r>
        <w:rPr>
          <w:sz w:val="22"/>
          <w:rtl/>
        </w:rPr>
        <w:t xml:space="preserve">                       </w:t>
      </w:r>
      <w:r w:rsidRPr="00496D91">
        <w:rPr>
          <w:sz w:val="22"/>
          <w:rtl/>
        </w:rPr>
        <w:t xml:space="preserve">להסעה בטיחותית לילדים </w:t>
      </w:r>
      <w:r w:rsidRPr="00496D91">
        <w:rPr>
          <w:rFonts w:hint="cs"/>
          <w:sz w:val="22"/>
          <w:rtl/>
        </w:rPr>
        <w:t>ולפעוטות עם מוגבלות,</w:t>
      </w:r>
      <w:r w:rsidRPr="00496D91">
        <w:rPr>
          <w:sz w:val="22"/>
          <w:rtl/>
        </w:rPr>
        <w:t xml:space="preserve"> התשנ"ד - 1994.</w:t>
      </w:r>
    </w:p>
    <w:p w:rsidR="007C2E8C" w:rsidRPr="00496D91" w:rsidRDefault="007C2E8C" w:rsidP="007C2E8C">
      <w:pPr>
        <w:spacing w:line="240" w:lineRule="atLeast"/>
        <w:ind w:left="2280" w:right="360" w:hanging="600"/>
        <w:rPr>
          <w:sz w:val="22"/>
          <w:rtl/>
        </w:rPr>
      </w:pPr>
    </w:p>
    <w:p w:rsidR="007C2E8C" w:rsidRPr="00496D91" w:rsidRDefault="007C2E8C" w:rsidP="007C2E8C">
      <w:pPr>
        <w:spacing w:line="240" w:lineRule="atLeast"/>
        <w:ind w:left="2123" w:right="360" w:hanging="705"/>
        <w:rPr>
          <w:rFonts w:hint="cs"/>
          <w:sz w:val="22"/>
          <w:rtl/>
        </w:rPr>
      </w:pPr>
      <w:r w:rsidRPr="00496D91">
        <w:rPr>
          <w:sz w:val="22"/>
          <w:rtl/>
        </w:rPr>
        <w:t>1.3.4</w:t>
      </w:r>
      <w:r w:rsidRPr="00496D91">
        <w:rPr>
          <w:sz w:val="22"/>
          <w:rtl/>
        </w:rPr>
        <w:tab/>
        <w:t>כלי רכב המשמשים להסעת תלמידים, יהיו מצוידים בחגור</w:t>
      </w:r>
      <w:r w:rsidRPr="00496D91">
        <w:rPr>
          <w:rFonts w:hint="cs"/>
          <w:sz w:val="22"/>
          <w:rtl/>
        </w:rPr>
        <w:t>ו</w:t>
      </w:r>
      <w:r w:rsidRPr="00496D91">
        <w:rPr>
          <w:sz w:val="22"/>
          <w:rtl/>
        </w:rPr>
        <w:t xml:space="preserve">ת בטיחות תקניות לכל הנוסעים, במושבי בטיחות </w:t>
      </w:r>
      <w:r w:rsidRPr="00496D91">
        <w:rPr>
          <w:rFonts w:hint="cs"/>
          <w:sz w:val="22"/>
          <w:rtl/>
        </w:rPr>
        <w:t>ו/או מושבים מגביהים, על פי הצורך</w:t>
      </w:r>
      <w:r w:rsidRPr="00496D91">
        <w:rPr>
          <w:sz w:val="22"/>
          <w:rtl/>
        </w:rPr>
        <w:t>, כמתחייב מתקנ</w:t>
      </w:r>
      <w:r w:rsidRPr="00496D91">
        <w:rPr>
          <w:rFonts w:hint="cs"/>
          <w:sz w:val="22"/>
          <w:rtl/>
        </w:rPr>
        <w:t>ו</w:t>
      </w:r>
      <w:r w:rsidRPr="00496D91">
        <w:rPr>
          <w:sz w:val="22"/>
          <w:rtl/>
        </w:rPr>
        <w:t>ת 83א</w:t>
      </w:r>
      <w:r w:rsidRPr="00496D91">
        <w:rPr>
          <w:rFonts w:hint="cs"/>
          <w:sz w:val="22"/>
          <w:rtl/>
        </w:rPr>
        <w:t>' ו- 364א' לתקנות התעבורה, התשכ"א-1961.</w:t>
      </w:r>
    </w:p>
    <w:p w:rsidR="007C2E8C" w:rsidRDefault="007C2E8C" w:rsidP="007C2E8C">
      <w:pPr>
        <w:spacing w:line="240" w:lineRule="atLeast"/>
        <w:ind w:left="2123" w:right="360" w:hanging="705"/>
        <w:rPr>
          <w:rFonts w:hint="cs"/>
          <w:sz w:val="22"/>
          <w:rtl/>
        </w:rPr>
      </w:pPr>
    </w:p>
    <w:p w:rsidR="007C2E8C" w:rsidRPr="00496D91" w:rsidRDefault="007C2E8C" w:rsidP="007C2E8C">
      <w:pPr>
        <w:spacing w:line="240" w:lineRule="atLeast"/>
        <w:ind w:left="2123" w:right="360" w:hanging="705"/>
        <w:rPr>
          <w:rFonts w:hint="cs"/>
          <w:sz w:val="22"/>
          <w:rtl/>
        </w:rPr>
      </w:pPr>
      <w:r>
        <w:rPr>
          <w:rFonts w:hint="cs"/>
          <w:sz w:val="22"/>
          <w:rtl/>
        </w:rPr>
        <w:t>1.3.5</w:t>
      </w:r>
      <w:r>
        <w:rPr>
          <w:rFonts w:hint="cs"/>
          <w:sz w:val="22"/>
          <w:rtl/>
        </w:rPr>
        <w:tab/>
        <w:t>כלי רכב המשמשים להסעת תלמידים יהיו מצויידים בתרמיל עזרה ראשונה, שתכולתו מפורטת בנספח ז' לחוזה.</w:t>
      </w:r>
    </w:p>
    <w:p w:rsidR="007C2E8C" w:rsidRPr="00496D91" w:rsidRDefault="007C2E8C" w:rsidP="007C2E8C">
      <w:pPr>
        <w:spacing w:line="240" w:lineRule="atLeast"/>
        <w:ind w:left="600" w:right="360" w:hanging="600"/>
        <w:rPr>
          <w:sz w:val="22"/>
          <w:rtl/>
        </w:rPr>
      </w:pPr>
    </w:p>
    <w:p w:rsidR="007C2E8C" w:rsidRPr="00496D91" w:rsidRDefault="007C2E8C" w:rsidP="007C2E8C">
      <w:pPr>
        <w:spacing w:line="240" w:lineRule="atLeast"/>
        <w:ind w:left="1418" w:right="360" w:hanging="818"/>
        <w:rPr>
          <w:sz w:val="22"/>
          <w:rtl/>
        </w:rPr>
      </w:pPr>
      <w:r w:rsidRPr="00496D91">
        <w:rPr>
          <w:sz w:val="22"/>
          <w:rtl/>
        </w:rPr>
        <w:t xml:space="preserve">1.4 </w:t>
      </w:r>
      <w:r w:rsidRPr="00496D91">
        <w:rPr>
          <w:sz w:val="22"/>
          <w:rtl/>
        </w:rPr>
        <w:tab/>
        <w:t>עם קביעת הזוכה/ים במכרז ייחתם בין הרשות לבין הזוכה/ים חוזה/ים על פי נוסח החוזה</w:t>
      </w:r>
      <w:r w:rsidRPr="00496D91">
        <w:rPr>
          <w:rFonts w:hint="cs"/>
          <w:sz w:val="22"/>
          <w:rtl/>
        </w:rPr>
        <w:t>,</w:t>
      </w:r>
      <w:r w:rsidRPr="00496D91">
        <w:rPr>
          <w:sz w:val="22"/>
          <w:rtl/>
        </w:rPr>
        <w:t xml:space="preserve"> שהעתקו רצ"ב כחלק בלתי נפרד ממסמכי המכרז (להלן: "החוזה").</w:t>
      </w:r>
    </w:p>
    <w:p w:rsidR="007C2E8C" w:rsidRPr="00496D91" w:rsidRDefault="007C2E8C" w:rsidP="007C2E8C">
      <w:pPr>
        <w:spacing w:line="240" w:lineRule="atLeast"/>
        <w:ind w:left="600" w:right="360" w:hanging="600"/>
        <w:rPr>
          <w:rFonts w:hint="cs"/>
          <w:sz w:val="16"/>
          <w:szCs w:val="16"/>
          <w:rtl/>
        </w:rPr>
      </w:pPr>
    </w:p>
    <w:p w:rsidR="007C2E8C" w:rsidRPr="00496D91" w:rsidRDefault="007C2E8C" w:rsidP="007C2E8C">
      <w:pPr>
        <w:spacing w:line="240" w:lineRule="atLeast"/>
        <w:ind w:left="600" w:right="360" w:hanging="600"/>
        <w:rPr>
          <w:rFonts w:hint="cs"/>
          <w:sz w:val="28"/>
          <w:szCs w:val="28"/>
          <w:rtl/>
        </w:rPr>
      </w:pPr>
      <w:r>
        <w:rPr>
          <w:sz w:val="28"/>
          <w:szCs w:val="28"/>
          <w:rtl/>
        </w:rPr>
        <w:br w:type="page"/>
      </w:r>
    </w:p>
    <w:p w:rsidR="007C2E8C" w:rsidRPr="00496D91" w:rsidRDefault="007C2E8C" w:rsidP="007C2E8C">
      <w:pPr>
        <w:spacing w:line="240" w:lineRule="atLeast"/>
        <w:ind w:left="600" w:right="360" w:hanging="600"/>
        <w:rPr>
          <w:b/>
          <w:bCs/>
          <w:sz w:val="22"/>
          <w:u w:val="single"/>
          <w:rtl/>
        </w:rPr>
      </w:pPr>
      <w:r w:rsidRPr="00496D91">
        <w:rPr>
          <w:b/>
          <w:bCs/>
          <w:sz w:val="22"/>
          <w:rtl/>
        </w:rPr>
        <w:t xml:space="preserve">2. </w:t>
      </w:r>
      <w:r w:rsidRPr="00496D91">
        <w:rPr>
          <w:b/>
          <w:bCs/>
          <w:sz w:val="22"/>
          <w:rtl/>
        </w:rPr>
        <w:tab/>
      </w:r>
      <w:r w:rsidRPr="00496D91">
        <w:rPr>
          <w:b/>
          <w:bCs/>
          <w:sz w:val="22"/>
          <w:rtl/>
        </w:rPr>
        <w:tab/>
      </w:r>
      <w:r w:rsidRPr="00496D91">
        <w:rPr>
          <w:b/>
          <w:bCs/>
          <w:sz w:val="22"/>
          <w:u w:val="single"/>
          <w:rtl/>
        </w:rPr>
        <w:t>תנאי</w:t>
      </w:r>
      <w:r>
        <w:rPr>
          <w:rFonts w:hint="cs"/>
          <w:b/>
          <w:bCs/>
          <w:sz w:val="22"/>
          <w:u w:val="single"/>
          <w:rtl/>
        </w:rPr>
        <w:t xml:space="preserve"> סף</w:t>
      </w:r>
      <w:r w:rsidRPr="00496D91">
        <w:rPr>
          <w:b/>
          <w:bCs/>
          <w:sz w:val="22"/>
          <w:u w:val="single"/>
          <w:rtl/>
        </w:rPr>
        <w:t xml:space="preserve"> להשתתפות במכרז</w:t>
      </w:r>
    </w:p>
    <w:p w:rsidR="007C2E8C" w:rsidRPr="00496D91" w:rsidRDefault="007C2E8C" w:rsidP="007C2E8C">
      <w:pPr>
        <w:spacing w:line="240" w:lineRule="atLeast"/>
        <w:ind w:left="1080" w:right="360" w:hanging="600"/>
        <w:rPr>
          <w:sz w:val="22"/>
          <w:u w:val="single"/>
          <w:rtl/>
        </w:rPr>
      </w:pPr>
    </w:p>
    <w:p w:rsidR="007C2E8C" w:rsidRPr="00496D91" w:rsidRDefault="007C2E8C" w:rsidP="007C2E8C">
      <w:pPr>
        <w:spacing w:line="240" w:lineRule="atLeast"/>
        <w:ind w:left="709" w:right="360"/>
        <w:rPr>
          <w:sz w:val="22"/>
          <w:rtl/>
        </w:rPr>
      </w:pPr>
      <w:r w:rsidRPr="00496D91">
        <w:rPr>
          <w:sz w:val="22"/>
          <w:rtl/>
        </w:rPr>
        <w:t>רשאים להשתתף במכרז זה אזרחי ישראל ותאגידים הרשומים, כדין, בישראל</w:t>
      </w:r>
      <w:r w:rsidRPr="00496D91">
        <w:rPr>
          <w:rFonts w:hint="cs"/>
          <w:sz w:val="22"/>
          <w:rtl/>
        </w:rPr>
        <w:t>,</w:t>
      </w:r>
      <w:r w:rsidRPr="00496D91">
        <w:rPr>
          <w:sz w:val="22"/>
          <w:rtl/>
        </w:rPr>
        <w:t xml:space="preserve"> העומדים</w:t>
      </w:r>
      <w:r w:rsidRPr="00496D91">
        <w:rPr>
          <w:rFonts w:hint="cs"/>
          <w:sz w:val="22"/>
          <w:rtl/>
        </w:rPr>
        <w:t>,</w:t>
      </w:r>
      <w:r w:rsidRPr="00496D91">
        <w:rPr>
          <w:sz w:val="22"/>
          <w:rtl/>
        </w:rPr>
        <w:t xml:space="preserve"> במועד הגשת ההצעות</w:t>
      </w:r>
      <w:r w:rsidRPr="00496D91">
        <w:rPr>
          <w:rFonts w:hint="cs"/>
          <w:sz w:val="22"/>
          <w:rtl/>
        </w:rPr>
        <w:t>,</w:t>
      </w:r>
      <w:r w:rsidRPr="00496D91">
        <w:rPr>
          <w:sz w:val="22"/>
          <w:rtl/>
        </w:rPr>
        <w:t xml:space="preserve"> בכל התנאים המצטברים שלהלן:</w:t>
      </w:r>
    </w:p>
    <w:p w:rsidR="007C2E8C" w:rsidRPr="00496D91" w:rsidRDefault="007C2E8C" w:rsidP="007C2E8C">
      <w:pPr>
        <w:spacing w:line="240" w:lineRule="atLeast"/>
        <w:ind w:left="1418" w:right="360" w:hanging="709"/>
        <w:rPr>
          <w:sz w:val="22"/>
          <w:rtl/>
        </w:rPr>
      </w:pPr>
    </w:p>
    <w:p w:rsidR="007C2E8C" w:rsidRDefault="007C2E8C" w:rsidP="007C2E8C">
      <w:pPr>
        <w:pStyle w:val="1"/>
        <w:numPr>
          <w:ilvl w:val="0"/>
          <w:numId w:val="0"/>
        </w:numPr>
        <w:spacing w:before="0"/>
        <w:ind w:left="424"/>
        <w:rPr>
          <w:rFonts w:hint="cs"/>
        </w:rPr>
      </w:pPr>
      <w:r>
        <w:t xml:space="preserve"> </w:t>
      </w:r>
      <w:r>
        <w:rPr>
          <w:rFonts w:hint="cs"/>
          <w:rtl/>
        </w:rPr>
        <w:t>2.1</w:t>
      </w:r>
      <w:r>
        <w:t xml:space="preserve">      </w:t>
      </w:r>
      <w:r w:rsidRPr="00496D91">
        <w:rPr>
          <w:rtl/>
        </w:rPr>
        <w:t xml:space="preserve">הנם רשומים, כדין, כמשרד ל"הסעות" כמשמעו בצו הפיקוח על מצרכים ושירותים </w:t>
      </w:r>
      <w:r>
        <w:rPr>
          <w:rFonts w:hint="cs"/>
          <w:rtl/>
        </w:rPr>
        <w:t xml:space="preserve">  </w:t>
      </w:r>
    </w:p>
    <w:p w:rsidR="007C2E8C" w:rsidRPr="00496D91" w:rsidRDefault="007C2E8C" w:rsidP="007C2E8C">
      <w:pPr>
        <w:pStyle w:val="1"/>
        <w:numPr>
          <w:ilvl w:val="0"/>
          <w:numId w:val="0"/>
        </w:numPr>
        <w:spacing w:before="0"/>
        <w:ind w:left="709"/>
        <w:rPr>
          <w:rFonts w:hint="cs"/>
        </w:rPr>
      </w:pPr>
      <w:r>
        <w:rPr>
          <w:rFonts w:hint="cs"/>
          <w:rtl/>
        </w:rPr>
        <w:t xml:space="preserve">       </w:t>
      </w:r>
      <w:r w:rsidRPr="00496D91">
        <w:rPr>
          <w:rtl/>
        </w:rPr>
        <w:t>(הסעת סיור, הסעה מיוחדת והשכרת רכב), התשמ"ה</w:t>
      </w:r>
      <w:r w:rsidRPr="00496D91">
        <w:rPr>
          <w:rFonts w:hint="cs"/>
          <w:rtl/>
        </w:rPr>
        <w:t>-</w:t>
      </w:r>
      <w:r w:rsidRPr="00496D91">
        <w:rPr>
          <w:rtl/>
        </w:rPr>
        <w:t>1985. יש לצרף רשיון בר-תוקף.</w:t>
      </w:r>
    </w:p>
    <w:p w:rsidR="007C2E8C" w:rsidRDefault="007C2E8C" w:rsidP="007C2E8C">
      <w:pPr>
        <w:tabs>
          <w:tab w:val="num" w:pos="1416"/>
        </w:tabs>
        <w:ind w:left="1558" w:right="720"/>
        <w:rPr>
          <w:rFonts w:hint="cs"/>
          <w:sz w:val="22"/>
          <w:rtl/>
        </w:rPr>
      </w:pPr>
    </w:p>
    <w:p w:rsidR="007C2E8C" w:rsidRDefault="007C2E8C" w:rsidP="007C2E8C">
      <w:pPr>
        <w:pStyle w:val="1"/>
        <w:numPr>
          <w:ilvl w:val="0"/>
          <w:numId w:val="0"/>
        </w:numPr>
        <w:spacing w:before="0"/>
        <w:ind w:left="1418"/>
        <w:rPr>
          <w:rFonts w:hint="cs"/>
          <w:rtl/>
        </w:rPr>
      </w:pPr>
      <w:r>
        <w:rPr>
          <w:rFonts w:hint="cs"/>
          <w:rtl/>
        </w:rPr>
        <w:t xml:space="preserve">2.1.1  </w:t>
      </w:r>
      <w:r w:rsidRPr="00496D91">
        <w:rPr>
          <w:rFonts w:hint="cs"/>
          <w:rtl/>
        </w:rPr>
        <w:t xml:space="preserve">תאגיד מוניות יכול לגשת למכרז לאחר הצגת רשיון עסק מטעם הרשות המקומית, </w:t>
      </w:r>
    </w:p>
    <w:p w:rsidR="007C2E8C" w:rsidRDefault="007C2E8C" w:rsidP="007C2E8C">
      <w:pPr>
        <w:pStyle w:val="1"/>
        <w:numPr>
          <w:ilvl w:val="0"/>
          <w:numId w:val="0"/>
        </w:numPr>
        <w:spacing w:before="0"/>
        <w:ind w:left="1418"/>
        <w:rPr>
          <w:rFonts w:hint="cs"/>
          <w:rtl/>
        </w:rPr>
      </w:pPr>
      <w:r>
        <w:rPr>
          <w:rFonts w:hint="cs"/>
          <w:rtl/>
        </w:rPr>
        <w:t xml:space="preserve">         ככל שהוא חייב ברישיון עסק, </w:t>
      </w:r>
      <w:r w:rsidRPr="00496D91">
        <w:rPr>
          <w:rFonts w:hint="cs"/>
          <w:rtl/>
        </w:rPr>
        <w:t xml:space="preserve">והצגת רשיונות הסעה מטעם משרד התחבורה </w:t>
      </w:r>
      <w:r>
        <w:rPr>
          <w:rFonts w:hint="cs"/>
          <w:rtl/>
        </w:rPr>
        <w:t xml:space="preserve"> </w:t>
      </w:r>
    </w:p>
    <w:p w:rsidR="007C2E8C" w:rsidRPr="00496D91" w:rsidRDefault="007C2E8C" w:rsidP="007C2E8C">
      <w:pPr>
        <w:pStyle w:val="1"/>
        <w:numPr>
          <w:ilvl w:val="0"/>
          <w:numId w:val="0"/>
        </w:numPr>
        <w:spacing w:before="0"/>
        <w:ind w:left="1418"/>
        <w:rPr>
          <w:rFonts w:hint="cs"/>
        </w:rPr>
      </w:pPr>
      <w:r>
        <w:rPr>
          <w:rFonts w:hint="cs"/>
          <w:rtl/>
        </w:rPr>
        <w:t xml:space="preserve">         </w:t>
      </w:r>
      <w:r w:rsidRPr="00496D91">
        <w:rPr>
          <w:rFonts w:hint="cs"/>
          <w:rtl/>
        </w:rPr>
        <w:t>למוניות שהוא מתכוון להשתמש בשירותיהן במידה שיזכה במכרז.</w:t>
      </w:r>
    </w:p>
    <w:p w:rsidR="007C2E8C" w:rsidRPr="00496D91" w:rsidRDefault="007C2E8C" w:rsidP="007C2E8C">
      <w:pPr>
        <w:tabs>
          <w:tab w:val="num" w:pos="1416"/>
        </w:tabs>
        <w:ind w:left="1558" w:right="360"/>
        <w:rPr>
          <w:rFonts w:hint="cs"/>
          <w:sz w:val="22"/>
          <w:rtl/>
        </w:rPr>
      </w:pPr>
    </w:p>
    <w:p w:rsidR="007C2E8C" w:rsidRDefault="007C2E8C" w:rsidP="007C2E8C">
      <w:pPr>
        <w:numPr>
          <w:ilvl w:val="2"/>
          <w:numId w:val="29"/>
        </w:numPr>
        <w:tabs>
          <w:tab w:val="num" w:pos="1416"/>
          <w:tab w:val="num" w:pos="2125"/>
        </w:tabs>
        <w:ind w:right="360" w:hanging="719"/>
        <w:rPr>
          <w:rFonts w:hint="cs"/>
          <w:sz w:val="22"/>
        </w:rPr>
      </w:pPr>
      <w:r>
        <w:rPr>
          <w:rFonts w:hint="cs"/>
          <w:sz w:val="22"/>
          <w:rtl/>
        </w:rPr>
        <w:t xml:space="preserve">                  2.1.2 </w:t>
      </w:r>
      <w:r w:rsidRPr="00496D91">
        <w:rPr>
          <w:rFonts w:hint="cs"/>
          <w:sz w:val="22"/>
          <w:rtl/>
        </w:rPr>
        <w:t xml:space="preserve">על פי התיקון לתקנה 510 (ב)(2) לתקנות התעבורה, תאגיד מוניות יכול לגשת למכרז </w:t>
      </w:r>
    </w:p>
    <w:p w:rsidR="007C2E8C" w:rsidRDefault="007C2E8C" w:rsidP="007C2E8C">
      <w:pPr>
        <w:pStyle w:val="1"/>
        <w:numPr>
          <w:ilvl w:val="0"/>
          <w:numId w:val="0"/>
        </w:numPr>
        <w:spacing w:before="0"/>
        <w:ind w:left="709"/>
        <w:rPr>
          <w:rFonts w:hint="cs"/>
          <w:rtl/>
        </w:rPr>
      </w:pPr>
      <w:r>
        <w:rPr>
          <w:rFonts w:hint="cs"/>
          <w:rtl/>
        </w:rPr>
        <w:t xml:space="preserve">                    </w:t>
      </w:r>
      <w:r w:rsidRPr="00496D91">
        <w:rPr>
          <w:rFonts w:hint="cs"/>
          <w:rtl/>
        </w:rPr>
        <w:t xml:space="preserve">בהתאם לתיקון, דהיינו, לבצע נסיעות מיוחדות במוניות </w:t>
      </w:r>
      <w:r w:rsidRPr="00496D91">
        <w:rPr>
          <w:rFonts w:hint="cs"/>
          <w:u w:val="single"/>
          <w:rtl/>
        </w:rPr>
        <w:t>ללא הפעלת מונה</w:t>
      </w:r>
      <w:r w:rsidRPr="00496D91">
        <w:rPr>
          <w:rFonts w:hint="cs"/>
          <w:rtl/>
        </w:rPr>
        <w:t xml:space="preserve">, בתנאי </w:t>
      </w:r>
    </w:p>
    <w:p w:rsidR="007C2E8C" w:rsidRDefault="007C2E8C" w:rsidP="007C2E8C">
      <w:pPr>
        <w:pStyle w:val="1"/>
        <w:numPr>
          <w:ilvl w:val="0"/>
          <w:numId w:val="0"/>
        </w:numPr>
        <w:spacing w:before="0"/>
        <w:ind w:left="709"/>
        <w:rPr>
          <w:rFonts w:hint="cs"/>
          <w:rtl/>
        </w:rPr>
      </w:pPr>
      <w:r>
        <w:rPr>
          <w:rFonts w:hint="cs"/>
          <w:rtl/>
        </w:rPr>
        <w:t xml:space="preserve">                    </w:t>
      </w:r>
      <w:r w:rsidRPr="00496D91">
        <w:rPr>
          <w:rFonts w:hint="cs"/>
          <w:rtl/>
        </w:rPr>
        <w:t>שיקויימו 5 התנאים המפורטים בתיקון לתקנה.</w:t>
      </w:r>
    </w:p>
    <w:p w:rsidR="007C2E8C" w:rsidRDefault="007C2E8C" w:rsidP="007C2E8C">
      <w:pPr>
        <w:tabs>
          <w:tab w:val="num" w:pos="2125"/>
        </w:tabs>
        <w:ind w:right="360" w:hanging="719"/>
        <w:rPr>
          <w:rFonts w:hint="cs"/>
          <w:sz w:val="22"/>
          <w:rtl/>
        </w:rPr>
      </w:pPr>
    </w:p>
    <w:p w:rsidR="007C2E8C" w:rsidRPr="00496D91" w:rsidRDefault="007C2E8C" w:rsidP="007C2E8C">
      <w:pPr>
        <w:tabs>
          <w:tab w:val="num" w:pos="2125"/>
        </w:tabs>
        <w:ind w:right="360"/>
        <w:rPr>
          <w:rFonts w:hint="cs"/>
          <w:sz w:val="22"/>
        </w:rPr>
      </w:pPr>
      <w:r>
        <w:rPr>
          <w:rFonts w:hint="cs"/>
          <w:sz w:val="22"/>
          <w:rtl/>
        </w:rPr>
        <w:t xml:space="preserve">                                 </w:t>
      </w:r>
      <w:r w:rsidRPr="00496D91">
        <w:rPr>
          <w:rFonts w:hint="cs"/>
          <w:sz w:val="22"/>
          <w:rtl/>
        </w:rPr>
        <w:t>על מנת להקל על המשתתפים במכרז, להלן התנאים המפורטים בתיקון לתקנה 510 (ב)(2):</w:t>
      </w:r>
    </w:p>
    <w:p w:rsidR="007C2E8C" w:rsidRPr="00496D91" w:rsidRDefault="007C2E8C" w:rsidP="007C2E8C">
      <w:pPr>
        <w:ind w:right="360"/>
        <w:rPr>
          <w:rFonts w:hint="cs"/>
          <w:sz w:val="22"/>
          <w:rtl/>
        </w:rPr>
      </w:pPr>
    </w:p>
    <w:p w:rsidR="007C2E8C" w:rsidRDefault="007C2E8C" w:rsidP="007C2E8C">
      <w:pPr>
        <w:spacing w:line="240" w:lineRule="atLeast"/>
        <w:ind w:left="709" w:right="360" w:firstLine="709"/>
        <w:rPr>
          <w:rFonts w:hint="cs"/>
          <w:sz w:val="22"/>
          <w:rtl/>
        </w:rPr>
      </w:pPr>
      <w:r>
        <w:rPr>
          <w:rFonts w:hint="cs"/>
          <w:b/>
          <w:bCs/>
          <w:sz w:val="28"/>
          <w:szCs w:val="28"/>
          <w:rtl/>
        </w:rPr>
        <w:t xml:space="preserve">     </w:t>
      </w:r>
      <w:r w:rsidRPr="00496D91">
        <w:rPr>
          <w:rFonts w:hint="cs"/>
          <w:b/>
          <w:bCs/>
          <w:sz w:val="28"/>
          <w:szCs w:val="28"/>
          <w:rtl/>
        </w:rPr>
        <w:t>"</w:t>
      </w:r>
      <w:r w:rsidRPr="00496D91">
        <w:rPr>
          <w:rFonts w:hint="cs"/>
          <w:sz w:val="22"/>
          <w:rtl/>
        </w:rPr>
        <w:t xml:space="preserve">(2) רשאי אדם להסיע נוסעים במונית בנסיעה מיוחדת המבוצעת במסגרת הסכם בכתב </w:t>
      </w:r>
      <w:r>
        <w:rPr>
          <w:rFonts w:hint="cs"/>
          <w:sz w:val="22"/>
          <w:rtl/>
        </w:rPr>
        <w:t xml:space="preserve"> </w:t>
      </w:r>
    </w:p>
    <w:p w:rsidR="007C2E8C" w:rsidRPr="00496D91" w:rsidRDefault="007C2E8C" w:rsidP="007C2E8C">
      <w:pPr>
        <w:spacing w:line="240" w:lineRule="atLeast"/>
        <w:ind w:left="709" w:right="360" w:firstLine="709"/>
        <w:rPr>
          <w:rFonts w:hint="cs"/>
          <w:sz w:val="22"/>
          <w:rtl/>
        </w:rPr>
      </w:pPr>
      <w:r>
        <w:rPr>
          <w:rFonts w:hint="cs"/>
          <w:b/>
          <w:bCs/>
          <w:sz w:val="28"/>
          <w:szCs w:val="28"/>
          <w:rtl/>
        </w:rPr>
        <w:t xml:space="preserve">        </w:t>
      </w:r>
      <w:r w:rsidRPr="00496D91">
        <w:rPr>
          <w:rFonts w:hint="cs"/>
          <w:sz w:val="22"/>
          <w:rtl/>
        </w:rPr>
        <w:t>לביצוע נסיעות קבועות אם נתמלאו כל אלה:</w:t>
      </w:r>
    </w:p>
    <w:p w:rsidR="007C2E8C" w:rsidRPr="00496D91" w:rsidRDefault="007C2E8C" w:rsidP="007C2E8C">
      <w:pPr>
        <w:spacing w:line="240" w:lineRule="atLeast"/>
        <w:ind w:left="2127" w:right="360" w:hanging="144"/>
        <w:rPr>
          <w:rFonts w:hint="cs"/>
          <w:sz w:val="22"/>
        </w:rPr>
      </w:pPr>
    </w:p>
    <w:p w:rsidR="007C2E8C" w:rsidRDefault="007C2E8C" w:rsidP="007C2E8C">
      <w:pPr>
        <w:spacing w:line="240" w:lineRule="atLeast"/>
        <w:ind w:left="1418" w:right="360"/>
        <w:rPr>
          <w:rFonts w:hint="cs"/>
          <w:sz w:val="22"/>
          <w:rtl/>
        </w:rPr>
      </w:pPr>
      <w:r>
        <w:rPr>
          <w:rFonts w:hint="cs"/>
          <w:sz w:val="22"/>
          <w:rtl/>
        </w:rPr>
        <w:t xml:space="preserve">       </w:t>
      </w:r>
      <w:r w:rsidRPr="00496D91">
        <w:rPr>
          <w:rFonts w:hint="cs"/>
          <w:sz w:val="22"/>
          <w:rtl/>
        </w:rPr>
        <w:t xml:space="preserve">ההסעה מבוצעת במונית העומדת לרשות תאגיד שמטרתו מתן שירות הסעה בנסיעות </w:t>
      </w:r>
    </w:p>
    <w:p w:rsidR="007C2E8C" w:rsidRPr="00496D91" w:rsidRDefault="007C2E8C" w:rsidP="007C2E8C">
      <w:pPr>
        <w:spacing w:line="240" w:lineRule="atLeast"/>
        <w:ind w:left="1418" w:right="360"/>
        <w:rPr>
          <w:rFonts w:hint="cs"/>
          <w:sz w:val="22"/>
          <w:rtl/>
        </w:rPr>
      </w:pPr>
      <w:r>
        <w:rPr>
          <w:rFonts w:hint="cs"/>
          <w:sz w:val="22"/>
          <w:rtl/>
        </w:rPr>
        <w:t xml:space="preserve">       </w:t>
      </w:r>
      <w:r w:rsidRPr="00496D91">
        <w:rPr>
          <w:rFonts w:hint="cs"/>
          <w:sz w:val="22"/>
          <w:rtl/>
        </w:rPr>
        <w:t xml:space="preserve">מיוחדות במוניות או במונית שבבעלות תאגיד כאמור (בתקנת משנה זו </w:t>
      </w:r>
      <w:r w:rsidRPr="00496D91">
        <w:rPr>
          <w:sz w:val="22"/>
          <w:rtl/>
        </w:rPr>
        <w:t>–</w:t>
      </w:r>
      <w:r w:rsidRPr="00496D91">
        <w:rPr>
          <w:rFonts w:hint="cs"/>
          <w:sz w:val="22"/>
          <w:rtl/>
        </w:rPr>
        <w:t xml:space="preserve"> התאגיד);</w:t>
      </w:r>
    </w:p>
    <w:p w:rsidR="007C2E8C" w:rsidRPr="00496D91" w:rsidRDefault="007C2E8C" w:rsidP="007C2E8C">
      <w:pPr>
        <w:spacing w:line="240" w:lineRule="atLeast"/>
        <w:ind w:left="1842" w:right="360"/>
        <w:rPr>
          <w:rFonts w:hint="cs"/>
          <w:sz w:val="22"/>
        </w:rPr>
      </w:pPr>
      <w:r w:rsidRPr="00496D91">
        <w:rPr>
          <w:rFonts w:hint="cs"/>
          <w:sz w:val="22"/>
          <w:rtl/>
        </w:rPr>
        <w:t>למזמין הנסיעה הסכם בכתב עם התאגיד למתן השירות;</w:t>
      </w:r>
    </w:p>
    <w:p w:rsidR="007C2E8C" w:rsidRPr="00496D91" w:rsidRDefault="007C2E8C" w:rsidP="007C2E8C">
      <w:pPr>
        <w:spacing w:line="240" w:lineRule="atLeast"/>
        <w:ind w:left="1842" w:right="360"/>
        <w:rPr>
          <w:rFonts w:hint="cs"/>
          <w:sz w:val="22"/>
        </w:rPr>
      </w:pPr>
      <w:r w:rsidRPr="00496D91">
        <w:rPr>
          <w:rFonts w:hint="cs"/>
          <w:sz w:val="22"/>
          <w:rtl/>
        </w:rPr>
        <w:t>תקופת ההסכם לא תפחת משנה אחת;</w:t>
      </w:r>
    </w:p>
    <w:p w:rsidR="007C2E8C" w:rsidRPr="00496D91" w:rsidRDefault="007C2E8C" w:rsidP="007C2E8C">
      <w:pPr>
        <w:spacing w:line="240" w:lineRule="atLeast"/>
        <w:ind w:left="1133" w:right="360" w:firstLine="709"/>
        <w:rPr>
          <w:rFonts w:hint="cs"/>
          <w:sz w:val="22"/>
        </w:rPr>
      </w:pPr>
      <w:r w:rsidRPr="00496D91">
        <w:rPr>
          <w:rFonts w:hint="cs"/>
          <w:sz w:val="22"/>
          <w:rtl/>
        </w:rPr>
        <w:t>המונה הופעל במצב "נסיעה לפי הסכם", בהתאם להוראות התוספת הרביעית;</w:t>
      </w:r>
    </w:p>
    <w:p w:rsidR="007C2E8C" w:rsidRPr="00496D91" w:rsidRDefault="007C2E8C" w:rsidP="007C2E8C">
      <w:pPr>
        <w:tabs>
          <w:tab w:val="left" w:pos="708"/>
        </w:tabs>
        <w:spacing w:line="240" w:lineRule="atLeast"/>
        <w:ind w:left="1842" w:right="360"/>
        <w:rPr>
          <w:rFonts w:hint="cs"/>
          <w:sz w:val="22"/>
        </w:rPr>
      </w:pPr>
      <w:r w:rsidRPr="00496D91">
        <w:rPr>
          <w:rFonts w:hint="cs"/>
          <w:sz w:val="22"/>
          <w:rtl/>
        </w:rPr>
        <w:t>בעת הנסיעה יימצא במונית אישור שנתן מנהל התאגיד או סדרן בתאגיד לנהג, לפי הטופס שבחלק ג' בתוספת הרביעית, כי הנסיעה מבוצעת במסגרת ההסכם.</w:t>
      </w:r>
      <w:r w:rsidRPr="00496D91">
        <w:rPr>
          <w:rFonts w:hint="cs"/>
          <w:b/>
          <w:bCs/>
          <w:sz w:val="28"/>
          <w:szCs w:val="28"/>
          <w:rtl/>
        </w:rPr>
        <w:t>"</w:t>
      </w:r>
    </w:p>
    <w:p w:rsidR="007C2E8C" w:rsidRPr="00496D91" w:rsidRDefault="007C2E8C" w:rsidP="007C2E8C">
      <w:pPr>
        <w:spacing w:line="240" w:lineRule="atLeast"/>
        <w:ind w:right="360"/>
        <w:rPr>
          <w:rFonts w:hint="cs"/>
          <w:sz w:val="22"/>
          <w:rtl/>
        </w:rPr>
      </w:pPr>
      <w:r w:rsidRPr="00496D91">
        <w:rPr>
          <w:rFonts w:hint="cs"/>
          <w:sz w:val="22"/>
          <w:rtl/>
        </w:rPr>
        <w:tab/>
      </w:r>
      <w:r w:rsidRPr="00496D91">
        <w:rPr>
          <w:rFonts w:hint="cs"/>
          <w:sz w:val="22"/>
          <w:rtl/>
        </w:rPr>
        <w:tab/>
      </w:r>
    </w:p>
    <w:p w:rsidR="007C2E8C" w:rsidRDefault="007C2E8C" w:rsidP="007C2E8C">
      <w:pPr>
        <w:pStyle w:val="1"/>
        <w:numPr>
          <w:ilvl w:val="0"/>
          <w:numId w:val="0"/>
        </w:numPr>
        <w:spacing w:before="0"/>
        <w:ind w:left="424"/>
        <w:rPr>
          <w:rFonts w:hint="cs"/>
          <w:rtl/>
        </w:rPr>
      </w:pPr>
      <w:r>
        <w:rPr>
          <w:rFonts w:hint="cs"/>
          <w:rtl/>
        </w:rPr>
        <w:t>2.2</w:t>
      </w:r>
      <w:r>
        <w:t xml:space="preserve">    </w:t>
      </w:r>
      <w:r>
        <w:rPr>
          <w:rFonts w:hint="cs"/>
          <w:rtl/>
        </w:rPr>
        <w:t xml:space="preserve"> </w:t>
      </w:r>
      <w:r w:rsidRPr="00496D91">
        <w:rPr>
          <w:rFonts w:hint="cs"/>
          <w:rtl/>
        </w:rPr>
        <w:t>בעל מונית בודדת יכול ל</w:t>
      </w:r>
      <w:r>
        <w:rPr>
          <w:rFonts w:hint="cs"/>
          <w:rtl/>
        </w:rPr>
        <w:t>זכות</w:t>
      </w:r>
      <w:r w:rsidRPr="00496D91">
        <w:rPr>
          <w:rFonts w:hint="cs"/>
          <w:rtl/>
        </w:rPr>
        <w:t xml:space="preserve"> </w:t>
      </w:r>
      <w:r>
        <w:rPr>
          <w:rFonts w:hint="cs"/>
          <w:rtl/>
        </w:rPr>
        <w:t>ב</w:t>
      </w:r>
      <w:r w:rsidRPr="00496D91">
        <w:rPr>
          <w:rFonts w:hint="cs"/>
          <w:rtl/>
        </w:rPr>
        <w:t xml:space="preserve">מכרז </w:t>
      </w:r>
      <w:r w:rsidRPr="00496D91">
        <w:rPr>
          <w:rFonts w:hint="cs"/>
          <w:u w:val="single"/>
          <w:rtl/>
        </w:rPr>
        <w:t>למסלול אחד בלבד</w:t>
      </w:r>
      <w:r w:rsidRPr="00496D91">
        <w:rPr>
          <w:rFonts w:hint="cs"/>
          <w:rtl/>
        </w:rPr>
        <w:t xml:space="preserve"> לאחר שיציג רשיון הסעה מטעם </w:t>
      </w:r>
    </w:p>
    <w:p w:rsidR="007C2E8C" w:rsidRDefault="007C2E8C" w:rsidP="007C2E8C">
      <w:pPr>
        <w:pStyle w:val="1"/>
        <w:numPr>
          <w:ilvl w:val="0"/>
          <w:numId w:val="0"/>
        </w:numPr>
        <w:spacing w:before="0"/>
        <w:ind w:left="709" w:firstLine="282"/>
        <w:rPr>
          <w:rFonts w:hint="cs"/>
        </w:rPr>
      </w:pPr>
      <w:r>
        <w:rPr>
          <w:rFonts w:hint="cs"/>
          <w:rtl/>
        </w:rPr>
        <w:t xml:space="preserve"> </w:t>
      </w:r>
      <w:r w:rsidRPr="00496D91">
        <w:rPr>
          <w:rFonts w:hint="cs"/>
          <w:rtl/>
        </w:rPr>
        <w:t>משרד התחבורה למוניתו.</w:t>
      </w:r>
    </w:p>
    <w:p w:rsidR="007C2E8C" w:rsidRDefault="007C2E8C" w:rsidP="007C2E8C">
      <w:pPr>
        <w:spacing w:line="240" w:lineRule="atLeast"/>
        <w:ind w:left="991" w:right="360"/>
        <w:rPr>
          <w:rFonts w:hint="cs"/>
          <w:sz w:val="22"/>
        </w:rPr>
      </w:pPr>
      <w:r>
        <w:rPr>
          <w:rFonts w:hint="cs"/>
          <w:sz w:val="22"/>
          <w:rtl/>
        </w:rPr>
        <w:t xml:space="preserve"> לפיכך, הוראות סעיף 2.1.2 לא יחולו על בעל מונית בודדת.</w:t>
      </w:r>
    </w:p>
    <w:p w:rsidR="007C2E8C" w:rsidRDefault="007C2E8C" w:rsidP="007C2E8C">
      <w:pPr>
        <w:tabs>
          <w:tab w:val="num" w:pos="2692"/>
        </w:tabs>
        <w:spacing w:line="240" w:lineRule="atLeast"/>
        <w:ind w:left="1982" w:right="360"/>
        <w:rPr>
          <w:rFonts w:hint="cs"/>
          <w:sz w:val="22"/>
          <w:rtl/>
        </w:rPr>
      </w:pPr>
    </w:p>
    <w:p w:rsidR="007C2E8C" w:rsidRDefault="007C2E8C" w:rsidP="007C2E8C">
      <w:pPr>
        <w:ind w:left="991" w:right="360"/>
        <w:rPr>
          <w:rFonts w:hint="cs"/>
          <w:sz w:val="22"/>
        </w:rPr>
      </w:pPr>
      <w:r>
        <w:rPr>
          <w:rFonts w:hint="cs"/>
          <w:sz w:val="22"/>
          <w:rtl/>
        </w:rPr>
        <w:t xml:space="preserve">2.2.1 </w:t>
      </w:r>
      <w:r w:rsidRPr="00496D91">
        <w:rPr>
          <w:rFonts w:hint="cs"/>
          <w:sz w:val="22"/>
          <w:rtl/>
        </w:rPr>
        <w:t xml:space="preserve">למען הסר ספק, תאגיד מוניות או בעל מונית בודדת שיזכו במכרז, ולא יעמדו בכל 5 התנאים </w:t>
      </w:r>
    </w:p>
    <w:p w:rsidR="007C2E8C" w:rsidRPr="00496D91" w:rsidRDefault="007C2E8C" w:rsidP="007C2E8C">
      <w:pPr>
        <w:pStyle w:val="1"/>
        <w:numPr>
          <w:ilvl w:val="0"/>
          <w:numId w:val="0"/>
        </w:numPr>
        <w:ind w:left="1416"/>
        <w:rPr>
          <w:rFonts w:hint="cs"/>
        </w:rPr>
      </w:pPr>
      <w:r w:rsidRPr="00496D91">
        <w:rPr>
          <w:rFonts w:hint="cs"/>
          <w:rtl/>
        </w:rPr>
        <w:t>המפורטים בתיקון לתקנה 510 (ב)(2) לתקנות התעבורה, יהיו חייבים לפעול על-פי תקנות 509 ו- 510(א) לתקנות התעבורה ולהפעיל מונה בכל נסיעה.</w:t>
      </w:r>
      <w:r>
        <w:rPr>
          <w:rFonts w:hint="cs"/>
          <w:rtl/>
        </w:rPr>
        <w:t xml:space="preserve"> </w:t>
      </w:r>
      <w:r w:rsidRPr="00496D91">
        <w:rPr>
          <w:rFonts w:hint="cs"/>
          <w:rtl/>
        </w:rPr>
        <w:t xml:space="preserve">שנקבע במכרז, לעומת עלות הנסיעה בהתאם למונה, והסכום שישולם יהיה </w:t>
      </w:r>
      <w:r w:rsidRPr="00496D91">
        <w:rPr>
          <w:rFonts w:hint="cs"/>
          <w:u w:val="single"/>
          <w:rtl/>
        </w:rPr>
        <w:t>הנמוך מבין השניים</w:t>
      </w:r>
      <w:r w:rsidRPr="00496D91">
        <w:rPr>
          <w:rFonts w:hint="cs"/>
          <w:rtl/>
        </w:rPr>
        <w:t>.</w:t>
      </w:r>
      <w:r>
        <w:rPr>
          <w:rFonts w:hint="cs"/>
          <w:rtl/>
        </w:rPr>
        <w:t xml:space="preserve"> </w:t>
      </w:r>
      <w:r w:rsidRPr="00496D91">
        <w:rPr>
          <w:rFonts w:hint="cs"/>
          <w:rtl/>
        </w:rPr>
        <w:t>הפיקוח על קיום תנאי זה יהיה באחריות הרשות המקומית המזמינה את ההסעה.</w:t>
      </w:r>
    </w:p>
    <w:p w:rsidR="007C2E8C" w:rsidRPr="00496D91" w:rsidRDefault="007C2E8C" w:rsidP="007C2E8C">
      <w:pPr>
        <w:spacing w:line="240" w:lineRule="atLeast"/>
        <w:ind w:left="1680" w:right="360" w:hanging="600"/>
        <w:rPr>
          <w:sz w:val="22"/>
          <w:rtl/>
        </w:rPr>
      </w:pPr>
    </w:p>
    <w:p w:rsidR="007C2E8C" w:rsidRDefault="007C2E8C" w:rsidP="007C2E8C">
      <w:pPr>
        <w:numPr>
          <w:ilvl w:val="1"/>
          <w:numId w:val="29"/>
        </w:numPr>
        <w:spacing w:line="240" w:lineRule="atLeast"/>
        <w:ind w:right="360"/>
        <w:rPr>
          <w:rFonts w:hint="cs"/>
          <w:sz w:val="22"/>
          <w:rtl/>
        </w:rPr>
      </w:pPr>
      <w:r>
        <w:rPr>
          <w:rFonts w:hint="cs"/>
          <w:sz w:val="22"/>
          <w:rtl/>
        </w:rPr>
        <w:t xml:space="preserve">2.3 </w:t>
      </w:r>
      <w:r>
        <w:rPr>
          <w:sz w:val="22"/>
        </w:rPr>
        <w:t xml:space="preserve">      </w:t>
      </w:r>
      <w:r w:rsidRPr="00496D91">
        <w:rPr>
          <w:sz w:val="22"/>
          <w:rtl/>
        </w:rPr>
        <w:t xml:space="preserve">בידם רשיון בר תוקף, על שמם, מאת המפקח על התעבורה, שהנם מורשים להסיע בשכר על פי </w:t>
      </w:r>
    </w:p>
    <w:p w:rsidR="007C2E8C" w:rsidRPr="00496D91" w:rsidRDefault="007C2E8C" w:rsidP="007C2E8C">
      <w:pPr>
        <w:spacing w:line="240" w:lineRule="atLeast"/>
        <w:ind w:left="991" w:right="360"/>
        <w:rPr>
          <w:sz w:val="22"/>
          <w:rtl/>
        </w:rPr>
      </w:pPr>
      <w:r>
        <w:rPr>
          <w:rFonts w:hint="cs"/>
          <w:sz w:val="22"/>
          <w:rtl/>
        </w:rPr>
        <w:t xml:space="preserve"> </w:t>
      </w:r>
      <w:r w:rsidRPr="00496D91">
        <w:rPr>
          <w:sz w:val="22"/>
          <w:rtl/>
        </w:rPr>
        <w:t>תקנות משרד התחבורה והוראות הבטיחות של משרד החינוך והתרבות.</w:t>
      </w:r>
    </w:p>
    <w:p w:rsidR="007C2E8C" w:rsidRPr="00496D91" w:rsidRDefault="007C2E8C" w:rsidP="007C2E8C">
      <w:pPr>
        <w:spacing w:line="240" w:lineRule="atLeast"/>
        <w:ind w:left="1418" w:right="360"/>
        <w:rPr>
          <w:sz w:val="22"/>
          <w:rtl/>
        </w:rPr>
      </w:pPr>
    </w:p>
    <w:p w:rsidR="007C2E8C" w:rsidRPr="00496D91" w:rsidRDefault="007C2E8C" w:rsidP="007C2E8C">
      <w:pPr>
        <w:spacing w:line="240" w:lineRule="atLeast"/>
        <w:ind w:left="991" w:right="360"/>
        <w:rPr>
          <w:rFonts w:hint="cs"/>
          <w:sz w:val="22"/>
          <w:rtl/>
        </w:rPr>
      </w:pPr>
      <w:r w:rsidRPr="00496D91">
        <w:rPr>
          <w:sz w:val="22"/>
          <w:rtl/>
        </w:rPr>
        <w:t>יש לצרף להצעה צילום מרשיונות הרכב המיועדים להסעה לפיהם כלי הרכב רשומים כרכב המורשה להסיע נוסעים בשכר.</w:t>
      </w:r>
    </w:p>
    <w:p w:rsidR="007C2E8C" w:rsidRPr="00496D91" w:rsidRDefault="007C2E8C" w:rsidP="007C2E8C">
      <w:pPr>
        <w:spacing w:line="240" w:lineRule="atLeast"/>
        <w:ind w:left="1418" w:right="360"/>
        <w:rPr>
          <w:rFonts w:hint="cs"/>
          <w:sz w:val="22"/>
          <w:rtl/>
        </w:rPr>
      </w:pPr>
    </w:p>
    <w:p w:rsidR="007C2E8C" w:rsidRDefault="007C2E8C" w:rsidP="007C2E8C">
      <w:pPr>
        <w:numPr>
          <w:ilvl w:val="2"/>
          <w:numId w:val="29"/>
        </w:numPr>
        <w:spacing w:line="240" w:lineRule="atLeast"/>
        <w:ind w:left="991" w:right="360"/>
        <w:rPr>
          <w:rFonts w:hint="cs"/>
          <w:sz w:val="22"/>
        </w:rPr>
      </w:pPr>
      <w:r>
        <w:rPr>
          <w:rFonts w:hint="cs"/>
          <w:sz w:val="22"/>
          <w:rtl/>
        </w:rPr>
        <w:t xml:space="preserve">2.3.1 </w:t>
      </w:r>
      <w:r w:rsidRPr="00496D91">
        <w:rPr>
          <w:rFonts w:hint="cs"/>
          <w:sz w:val="22"/>
          <w:rtl/>
        </w:rPr>
        <w:t xml:space="preserve">בידם רישיון תקף לנהל עסק על פי חוק רישוי עסקים תשכ"ח </w:t>
      </w:r>
      <w:r w:rsidRPr="00496D91">
        <w:rPr>
          <w:sz w:val="22"/>
          <w:rtl/>
        </w:rPr>
        <w:t>–</w:t>
      </w:r>
      <w:r>
        <w:rPr>
          <w:rFonts w:hint="cs"/>
          <w:sz w:val="22"/>
          <w:rtl/>
        </w:rPr>
        <w:t xml:space="preserve"> 1968, ככל שיש חובת  </w:t>
      </w:r>
    </w:p>
    <w:p w:rsidR="007C2E8C" w:rsidRPr="00496D91" w:rsidRDefault="007C2E8C" w:rsidP="007C2E8C">
      <w:pPr>
        <w:numPr>
          <w:ilvl w:val="2"/>
          <w:numId w:val="29"/>
        </w:numPr>
        <w:spacing w:line="240" w:lineRule="atLeast"/>
        <w:ind w:left="991" w:right="360"/>
        <w:rPr>
          <w:rFonts w:hint="cs"/>
          <w:sz w:val="22"/>
          <w:rtl/>
        </w:rPr>
      </w:pPr>
      <w:r>
        <w:rPr>
          <w:rFonts w:hint="cs"/>
          <w:sz w:val="22"/>
          <w:rtl/>
        </w:rPr>
        <w:t xml:space="preserve">         רישוי עסק על-פי דין.</w:t>
      </w:r>
    </w:p>
    <w:p w:rsidR="007C2E8C" w:rsidRPr="00496D91" w:rsidRDefault="007C2E8C" w:rsidP="007C2E8C">
      <w:pPr>
        <w:ind w:left="991" w:right="360"/>
        <w:rPr>
          <w:rFonts w:hint="cs"/>
          <w:sz w:val="22"/>
          <w:rtl/>
        </w:rPr>
      </w:pPr>
    </w:p>
    <w:p w:rsidR="007C2E8C" w:rsidRDefault="007C2E8C" w:rsidP="007C2E8C">
      <w:pPr>
        <w:numPr>
          <w:ilvl w:val="2"/>
          <w:numId w:val="29"/>
        </w:numPr>
        <w:ind w:left="991" w:right="426"/>
        <w:rPr>
          <w:rFonts w:hint="cs"/>
          <w:sz w:val="22"/>
        </w:rPr>
      </w:pPr>
      <w:r>
        <w:rPr>
          <w:rFonts w:hint="cs"/>
          <w:sz w:val="22"/>
          <w:rtl/>
        </w:rPr>
        <w:t xml:space="preserve">2.3.2 </w:t>
      </w:r>
      <w:r w:rsidRPr="00496D91">
        <w:rPr>
          <w:sz w:val="22"/>
          <w:rtl/>
        </w:rPr>
        <w:t>בבעלותם או ש</w:t>
      </w:r>
      <w:r>
        <w:rPr>
          <w:rFonts w:hint="cs"/>
          <w:sz w:val="22"/>
          <w:rtl/>
        </w:rPr>
        <w:t xml:space="preserve">באמצעות </w:t>
      </w:r>
      <w:r w:rsidRPr="00496D91">
        <w:rPr>
          <w:sz w:val="22"/>
          <w:rtl/>
        </w:rPr>
        <w:t xml:space="preserve">משרדם </w:t>
      </w:r>
      <w:r>
        <w:rPr>
          <w:rFonts w:hint="cs"/>
          <w:sz w:val="22"/>
          <w:rtl/>
        </w:rPr>
        <w:t>מופעלים ו</w:t>
      </w:r>
      <w:r w:rsidRPr="00496D91">
        <w:rPr>
          <w:sz w:val="22"/>
          <w:rtl/>
        </w:rPr>
        <w:t xml:space="preserve">רשומים כלי הרכב בכמות הדרושה לביצוע </w:t>
      </w:r>
    </w:p>
    <w:p w:rsidR="007C2E8C" w:rsidRPr="00496D91" w:rsidRDefault="007C2E8C" w:rsidP="007C2E8C">
      <w:pPr>
        <w:numPr>
          <w:ilvl w:val="2"/>
          <w:numId w:val="29"/>
        </w:numPr>
        <w:ind w:left="991" w:right="426"/>
        <w:rPr>
          <w:rFonts w:hint="cs"/>
          <w:sz w:val="22"/>
          <w:rtl/>
        </w:rPr>
      </w:pPr>
      <w:r>
        <w:rPr>
          <w:rFonts w:hint="cs"/>
          <w:sz w:val="22"/>
          <w:rtl/>
        </w:rPr>
        <w:t xml:space="preserve">         </w:t>
      </w:r>
      <w:r w:rsidRPr="00496D91">
        <w:rPr>
          <w:sz w:val="22"/>
          <w:rtl/>
        </w:rPr>
        <w:t xml:space="preserve">ההסעות לגבי המסלולים </w:t>
      </w:r>
      <w:r w:rsidRPr="00496D91">
        <w:rPr>
          <w:rFonts w:hint="cs"/>
          <w:sz w:val="22"/>
          <w:rtl/>
        </w:rPr>
        <w:t xml:space="preserve"> </w:t>
      </w:r>
      <w:r w:rsidRPr="00496D91">
        <w:rPr>
          <w:sz w:val="22"/>
          <w:rtl/>
        </w:rPr>
        <w:t xml:space="preserve">להם נתנה על ידם הצעת מחיר. </w:t>
      </w:r>
    </w:p>
    <w:p w:rsidR="007C2E8C" w:rsidRPr="00496D91" w:rsidRDefault="007C2E8C" w:rsidP="007C2E8C">
      <w:pPr>
        <w:spacing w:line="240" w:lineRule="atLeast"/>
        <w:ind w:left="1983" w:right="360"/>
        <w:rPr>
          <w:rFonts w:hint="cs"/>
          <w:rtl/>
        </w:rPr>
      </w:pPr>
      <w:r w:rsidRPr="00496D91">
        <w:rPr>
          <w:rtl/>
        </w:rPr>
        <w:t xml:space="preserve">על המשתתפים לצרף צילום רשיון רכב </w:t>
      </w:r>
      <w:r>
        <w:rPr>
          <w:rtl/>
        </w:rPr>
        <w:t xml:space="preserve">תקף המאשר את בעלותם על כלי </w:t>
      </w:r>
      <w:r>
        <w:rPr>
          <w:rFonts w:hint="cs"/>
          <w:rtl/>
        </w:rPr>
        <w:t>ה</w:t>
      </w:r>
      <w:r>
        <w:rPr>
          <w:rtl/>
        </w:rPr>
        <w:t>רכב</w:t>
      </w:r>
      <w:r>
        <w:rPr>
          <w:rFonts w:hint="cs"/>
          <w:rtl/>
        </w:rPr>
        <w:t xml:space="preserve"> או בעלות אדם אחר על הרכב, ואישור השימוש באותו רכב על-ידי הזכיין.</w:t>
      </w:r>
    </w:p>
    <w:p w:rsidR="007C2E8C" w:rsidRPr="00496D91" w:rsidRDefault="007C2E8C" w:rsidP="007C2E8C">
      <w:pPr>
        <w:ind w:left="1418" w:hanging="709"/>
        <w:rPr>
          <w:rFonts w:hint="cs"/>
          <w:rtl/>
        </w:rPr>
      </w:pPr>
    </w:p>
    <w:p w:rsidR="007C2E8C" w:rsidRDefault="007C2E8C" w:rsidP="007C2E8C">
      <w:pPr>
        <w:numPr>
          <w:ilvl w:val="1"/>
          <w:numId w:val="29"/>
        </w:numPr>
        <w:spacing w:line="240" w:lineRule="atLeast"/>
        <w:ind w:left="282" w:right="360"/>
        <w:rPr>
          <w:rFonts w:hint="cs"/>
          <w:sz w:val="22"/>
          <w:rtl/>
        </w:rPr>
      </w:pPr>
      <w:r>
        <w:rPr>
          <w:rFonts w:hint="cs"/>
          <w:sz w:val="22"/>
          <w:rtl/>
        </w:rPr>
        <w:t xml:space="preserve">2.4  </w:t>
      </w:r>
      <w:r>
        <w:rPr>
          <w:sz w:val="22"/>
        </w:rPr>
        <w:t xml:space="preserve">    </w:t>
      </w:r>
      <w:r w:rsidRPr="00496D91">
        <w:rPr>
          <w:sz w:val="22"/>
          <w:rtl/>
        </w:rPr>
        <w:t xml:space="preserve">הנם מעסיקים קצין בטיחות בתעבורה בעל כתב הסמכה וכתב מינוי מטעם מנהל אגף קציני </w:t>
      </w:r>
    </w:p>
    <w:p w:rsidR="007C2E8C" w:rsidRPr="00496D91" w:rsidRDefault="007C2E8C" w:rsidP="007C2E8C">
      <w:pPr>
        <w:spacing w:line="240" w:lineRule="atLeast"/>
        <w:ind w:left="424" w:right="360" w:firstLine="285"/>
        <w:rPr>
          <w:sz w:val="22"/>
          <w:rtl/>
        </w:rPr>
      </w:pPr>
      <w:r>
        <w:rPr>
          <w:sz w:val="22"/>
        </w:rPr>
        <w:t xml:space="preserve">    </w:t>
      </w:r>
      <w:r w:rsidRPr="00496D91">
        <w:rPr>
          <w:sz w:val="22"/>
          <w:rtl/>
        </w:rPr>
        <w:t>בטיחות בתעבורה במשרד הת</w:t>
      </w:r>
      <w:r w:rsidRPr="00496D91">
        <w:rPr>
          <w:rFonts w:hint="cs"/>
          <w:sz w:val="22"/>
          <w:rtl/>
        </w:rPr>
        <w:t>ח</w:t>
      </w:r>
      <w:r w:rsidRPr="00496D91">
        <w:rPr>
          <w:sz w:val="22"/>
          <w:rtl/>
        </w:rPr>
        <w:t xml:space="preserve">בורה על פי תקנות התעבורה. </w:t>
      </w:r>
    </w:p>
    <w:p w:rsidR="007C2E8C" w:rsidRPr="00496D91" w:rsidRDefault="007C2E8C" w:rsidP="007C2E8C">
      <w:pPr>
        <w:spacing w:line="240" w:lineRule="atLeast"/>
        <w:ind w:left="1133" w:right="360" w:hanging="709"/>
        <w:rPr>
          <w:rFonts w:hint="cs"/>
          <w:sz w:val="22"/>
          <w:rtl/>
        </w:rPr>
      </w:pPr>
      <w:r w:rsidRPr="00496D91">
        <w:rPr>
          <w:sz w:val="22"/>
          <w:rtl/>
        </w:rPr>
        <w:t xml:space="preserve">            על המשתתפים לפרט את שמו המלא, מספר תעודת הזהות, כתובתו ומספר </w:t>
      </w:r>
      <w:r w:rsidRPr="00496D91">
        <w:rPr>
          <w:rFonts w:hint="cs"/>
          <w:sz w:val="22"/>
          <w:rtl/>
        </w:rPr>
        <w:t>כתב ההסמכה של</w:t>
      </w:r>
      <w:r w:rsidRPr="00496D91">
        <w:rPr>
          <w:sz w:val="22"/>
          <w:rtl/>
        </w:rPr>
        <w:t xml:space="preserve"> קצין הבטיחות בתעבורה, </w:t>
      </w:r>
      <w:r w:rsidRPr="00496D91">
        <w:rPr>
          <w:sz w:val="22"/>
          <w:u w:val="single"/>
          <w:rtl/>
        </w:rPr>
        <w:t>בנספח ג'</w:t>
      </w:r>
      <w:r w:rsidRPr="00496D91">
        <w:rPr>
          <w:sz w:val="22"/>
          <w:rtl/>
        </w:rPr>
        <w:t xml:space="preserve"> לחוזה</w:t>
      </w:r>
      <w:r w:rsidRPr="00496D91">
        <w:rPr>
          <w:rFonts w:hint="cs"/>
          <w:sz w:val="22"/>
          <w:rtl/>
        </w:rPr>
        <w:t>,</w:t>
      </w:r>
      <w:r w:rsidRPr="00496D91">
        <w:rPr>
          <w:sz w:val="22"/>
          <w:rtl/>
        </w:rPr>
        <w:t xml:space="preserve"> וכן לצרף צילום רשיון של קצין הבטיחות.</w:t>
      </w:r>
    </w:p>
    <w:p w:rsidR="007C2E8C" w:rsidRPr="00496D91" w:rsidRDefault="007C2E8C" w:rsidP="007C2E8C">
      <w:pPr>
        <w:spacing w:line="240" w:lineRule="atLeast"/>
        <w:ind w:left="1133" w:right="360" w:hanging="709"/>
        <w:rPr>
          <w:rFonts w:hint="cs"/>
          <w:sz w:val="22"/>
          <w:rtl/>
        </w:rPr>
      </w:pPr>
    </w:p>
    <w:p w:rsidR="007C2E8C" w:rsidRPr="00496D91" w:rsidRDefault="007C2E8C" w:rsidP="007C2E8C">
      <w:pPr>
        <w:spacing w:line="240" w:lineRule="atLeast"/>
        <w:ind w:left="1133" w:right="360"/>
        <w:rPr>
          <w:rFonts w:hint="cs"/>
          <w:sz w:val="22"/>
          <w:rtl/>
        </w:rPr>
      </w:pPr>
      <w:r w:rsidRPr="00496D91">
        <w:rPr>
          <w:rFonts w:hint="cs"/>
          <w:sz w:val="22"/>
          <w:rtl/>
        </w:rPr>
        <w:t xml:space="preserve">למען הסר ספק, יש להעסיק קצין בטיחות בתעבורה כאמור לעיל גם במקרה של תחנת מוניות המפעילה </w:t>
      </w:r>
      <w:r w:rsidRPr="00496D91">
        <w:rPr>
          <w:rFonts w:hint="cs"/>
          <w:sz w:val="22"/>
          <w:u w:val="single"/>
          <w:rtl/>
        </w:rPr>
        <w:t>פחות</w:t>
      </w:r>
      <w:r w:rsidRPr="00496D91">
        <w:rPr>
          <w:rFonts w:hint="cs"/>
          <w:sz w:val="22"/>
          <w:rtl/>
        </w:rPr>
        <w:t xml:space="preserve"> מ- 20 מוניות, </w:t>
      </w:r>
      <w:r w:rsidRPr="00496D91">
        <w:rPr>
          <w:rFonts w:hint="cs"/>
          <w:sz w:val="22"/>
          <w:u w:val="single"/>
          <w:rtl/>
        </w:rPr>
        <w:t>ואפילו במקרה של מונית בודדת</w:t>
      </w:r>
      <w:r w:rsidRPr="00496D91">
        <w:rPr>
          <w:rFonts w:hint="cs"/>
          <w:sz w:val="22"/>
          <w:rtl/>
        </w:rPr>
        <w:t xml:space="preserve"> אשר בעליה ניגש למכרז.</w:t>
      </w:r>
    </w:p>
    <w:p w:rsidR="007C2E8C" w:rsidRPr="00496D91" w:rsidRDefault="007C2E8C" w:rsidP="007C2E8C">
      <w:pPr>
        <w:spacing w:line="240" w:lineRule="atLeast"/>
        <w:ind w:left="1133" w:right="360"/>
        <w:rPr>
          <w:rFonts w:hint="cs"/>
          <w:sz w:val="22"/>
          <w:rtl/>
        </w:rPr>
      </w:pPr>
      <w:r w:rsidRPr="00496D91">
        <w:rPr>
          <w:rFonts w:hint="cs"/>
          <w:sz w:val="22"/>
          <w:rtl/>
        </w:rPr>
        <w:t>במקרה כזה ניתן לשכור שירותים של קצין בטיחות בתעבורה במקום להעסיקו.</w:t>
      </w:r>
      <w:r>
        <w:rPr>
          <w:rFonts w:hint="cs"/>
          <w:sz w:val="22"/>
          <w:rtl/>
        </w:rPr>
        <w:t xml:space="preserve"> </w:t>
      </w:r>
    </w:p>
    <w:p w:rsidR="007C2E8C" w:rsidRPr="00496D91" w:rsidRDefault="007C2E8C" w:rsidP="007C2E8C">
      <w:pPr>
        <w:spacing w:line="240" w:lineRule="atLeast"/>
        <w:ind w:left="1418" w:right="360"/>
        <w:rPr>
          <w:rFonts w:hint="cs"/>
          <w:sz w:val="22"/>
          <w:rtl/>
        </w:rPr>
      </w:pPr>
    </w:p>
    <w:p w:rsidR="007C2E8C" w:rsidRDefault="007C2E8C" w:rsidP="007C2E8C">
      <w:pPr>
        <w:numPr>
          <w:ilvl w:val="1"/>
          <w:numId w:val="29"/>
        </w:numPr>
        <w:spacing w:line="240" w:lineRule="atLeast"/>
        <w:ind w:left="141" w:right="360"/>
        <w:rPr>
          <w:rFonts w:hint="cs"/>
          <w:sz w:val="22"/>
          <w:rtl/>
        </w:rPr>
      </w:pPr>
      <w:r>
        <w:rPr>
          <w:rFonts w:hint="cs"/>
          <w:sz w:val="22"/>
          <w:rtl/>
        </w:rPr>
        <w:t xml:space="preserve">2.5    </w:t>
      </w:r>
      <w:r w:rsidRPr="00496D91">
        <w:rPr>
          <w:rFonts w:hint="cs"/>
          <w:sz w:val="22"/>
          <w:rtl/>
        </w:rPr>
        <w:t>נהגים בחברות ההסעה יעמדו לפחות בדרישות האלה:</w:t>
      </w:r>
    </w:p>
    <w:p w:rsidR="007C2E8C" w:rsidRPr="00496D91" w:rsidRDefault="007C2E8C" w:rsidP="007C2E8C">
      <w:pPr>
        <w:spacing w:line="240" w:lineRule="atLeast"/>
        <w:ind w:left="1418" w:right="360" w:hanging="852"/>
        <w:rPr>
          <w:rFonts w:hint="cs"/>
          <w:sz w:val="16"/>
          <w:szCs w:val="16"/>
          <w:rtl/>
        </w:rPr>
      </w:pPr>
    </w:p>
    <w:p w:rsidR="007C2E8C" w:rsidRDefault="007C2E8C" w:rsidP="007C2E8C">
      <w:pPr>
        <w:spacing w:line="240" w:lineRule="atLeast"/>
        <w:ind w:left="2270" w:right="360" w:hanging="852"/>
        <w:rPr>
          <w:rFonts w:hint="cs"/>
          <w:sz w:val="22"/>
          <w:rtl/>
        </w:rPr>
      </w:pPr>
      <w:r w:rsidRPr="00496D91">
        <w:rPr>
          <w:rFonts w:hint="cs"/>
          <w:sz w:val="22"/>
          <w:rtl/>
        </w:rPr>
        <w:t xml:space="preserve">א. </w:t>
      </w:r>
      <w:r>
        <w:rPr>
          <w:rFonts w:hint="cs"/>
          <w:sz w:val="22"/>
          <w:rtl/>
        </w:rPr>
        <w:t>הנהג בעל אזרחות ישראלית.</w:t>
      </w:r>
    </w:p>
    <w:p w:rsidR="007C2E8C" w:rsidRPr="00496D91" w:rsidRDefault="007C2E8C" w:rsidP="007C2E8C">
      <w:pPr>
        <w:spacing w:line="240" w:lineRule="atLeast"/>
        <w:ind w:left="2270" w:right="360" w:hanging="852"/>
        <w:rPr>
          <w:rFonts w:hint="cs"/>
          <w:sz w:val="22"/>
          <w:rtl/>
        </w:rPr>
      </w:pPr>
      <w:r>
        <w:rPr>
          <w:rFonts w:hint="cs"/>
          <w:sz w:val="22"/>
          <w:rtl/>
        </w:rPr>
        <w:t xml:space="preserve">ב. </w:t>
      </w:r>
      <w:r w:rsidRPr="00496D91">
        <w:rPr>
          <w:rFonts w:hint="cs"/>
          <w:sz w:val="22"/>
          <w:rtl/>
        </w:rPr>
        <w:t>הנהג בעל ניסיון של שנתיים לפחות בנהיגה בסוג הרכב אותו הוא נוהג.</w:t>
      </w:r>
    </w:p>
    <w:p w:rsidR="007C2E8C" w:rsidRDefault="007C2E8C" w:rsidP="007C2E8C">
      <w:pPr>
        <w:spacing w:line="240" w:lineRule="atLeast"/>
        <w:ind w:left="2270" w:right="360" w:hanging="852"/>
        <w:rPr>
          <w:rFonts w:hint="cs"/>
          <w:sz w:val="22"/>
          <w:rtl/>
        </w:rPr>
      </w:pPr>
      <w:r>
        <w:rPr>
          <w:rFonts w:hint="cs"/>
          <w:sz w:val="22"/>
          <w:rtl/>
        </w:rPr>
        <w:t>ג</w:t>
      </w:r>
      <w:r w:rsidRPr="00496D91">
        <w:rPr>
          <w:rFonts w:hint="cs"/>
          <w:sz w:val="22"/>
          <w:rtl/>
        </w:rPr>
        <w:t xml:space="preserve">. </w:t>
      </w:r>
      <w:r>
        <w:rPr>
          <w:rFonts w:hint="cs"/>
          <w:sz w:val="22"/>
          <w:rtl/>
        </w:rPr>
        <w:t>לגבי כל נהג קיימת הצהרה של קצין הבטיחות של החברה, כי הנהג כשיר רפואית לנהיגה</w:t>
      </w:r>
      <w:r w:rsidRPr="00496D91">
        <w:rPr>
          <w:rFonts w:hint="cs"/>
          <w:sz w:val="22"/>
          <w:rtl/>
        </w:rPr>
        <w:t>.</w:t>
      </w:r>
    </w:p>
    <w:p w:rsidR="007C2E8C" w:rsidRDefault="007C2E8C" w:rsidP="007C2E8C">
      <w:pPr>
        <w:spacing w:line="240" w:lineRule="atLeast"/>
        <w:ind w:left="1700" w:right="360" w:hanging="284"/>
        <w:rPr>
          <w:rFonts w:hint="cs"/>
          <w:sz w:val="22"/>
          <w:rtl/>
        </w:rPr>
      </w:pPr>
      <w:r>
        <w:rPr>
          <w:rFonts w:hint="cs"/>
          <w:sz w:val="22"/>
          <w:rtl/>
        </w:rPr>
        <w:t xml:space="preserve">ד. אישור </w:t>
      </w:r>
      <w:r w:rsidRPr="00823747">
        <w:rPr>
          <w:sz w:val="22"/>
          <w:rtl/>
        </w:rPr>
        <w:t xml:space="preserve">על היעדר רישום עבירות מין </w:t>
      </w:r>
      <w:r>
        <w:rPr>
          <w:rFonts w:hint="cs"/>
          <w:sz w:val="22"/>
          <w:rtl/>
        </w:rPr>
        <w:t xml:space="preserve">לפי החוק למניעת העסקת עברייני מין במוסדות מסויימים התשס"א </w:t>
      </w:r>
      <w:r>
        <w:rPr>
          <w:sz w:val="22"/>
          <w:rtl/>
        </w:rPr>
        <w:t>–</w:t>
      </w:r>
      <w:r>
        <w:rPr>
          <w:rFonts w:hint="cs"/>
          <w:sz w:val="22"/>
          <w:rtl/>
        </w:rPr>
        <w:t xml:space="preserve"> 2001.</w:t>
      </w:r>
    </w:p>
    <w:p w:rsidR="007C2E8C" w:rsidRDefault="007C2E8C" w:rsidP="007C2E8C">
      <w:pPr>
        <w:spacing w:line="240" w:lineRule="atLeast"/>
        <w:ind w:left="1700" w:right="360" w:hanging="284"/>
        <w:rPr>
          <w:rFonts w:hint="cs"/>
          <w:sz w:val="22"/>
          <w:rtl/>
        </w:rPr>
      </w:pPr>
      <w:r>
        <w:rPr>
          <w:rFonts w:hint="cs"/>
          <w:sz w:val="22"/>
          <w:rtl/>
        </w:rPr>
        <w:t xml:space="preserve">ה. בהתאם לתקנה 84 ב' לתקנות התעבורה (תקנת משנה 4 (ה') תשנ"ה </w:t>
      </w:r>
      <w:r>
        <w:rPr>
          <w:sz w:val="22"/>
          <w:rtl/>
        </w:rPr>
        <w:t>–</w:t>
      </w:r>
      <w:r>
        <w:rPr>
          <w:rFonts w:hint="cs"/>
          <w:sz w:val="22"/>
          <w:rtl/>
        </w:rPr>
        <w:t xml:space="preserve"> 1995), נהג המסיע קבוצת ילדים שגילם עד 14 שנים, המונה 9 ילדים או יותר, ואשר קיבל את רשיון הנהיגה לדרגות 5, 6, 7 ו-11 לפני יום 1.1.1996 חייב להחזיק בהיתר מאת רשות הרישוי להסעת קבוצת ילדים, לאחר שסיים בהצלחה השתלמות למסיעי ילדים שאישרה רשות הרישוי.</w:t>
      </w:r>
    </w:p>
    <w:p w:rsidR="007C2E8C" w:rsidRPr="00496D91" w:rsidRDefault="007C2E8C" w:rsidP="007C2E8C">
      <w:pPr>
        <w:spacing w:line="240" w:lineRule="atLeast"/>
        <w:ind w:right="360"/>
        <w:rPr>
          <w:rFonts w:hint="cs"/>
          <w:sz w:val="22"/>
          <w:rtl/>
        </w:rPr>
      </w:pPr>
    </w:p>
    <w:p w:rsidR="007C2E8C" w:rsidRDefault="007C2E8C" w:rsidP="007C2E8C">
      <w:pPr>
        <w:spacing w:line="240" w:lineRule="atLeast"/>
        <w:ind w:left="424" w:right="360"/>
        <w:rPr>
          <w:rFonts w:hint="cs"/>
          <w:sz w:val="22"/>
        </w:rPr>
      </w:pPr>
      <w:r>
        <w:rPr>
          <w:rFonts w:hint="cs"/>
          <w:sz w:val="22"/>
          <w:rtl/>
        </w:rPr>
        <w:t xml:space="preserve">2.6      </w:t>
      </w:r>
      <w:r w:rsidRPr="00496D91">
        <w:rPr>
          <w:sz w:val="22"/>
          <w:rtl/>
        </w:rPr>
        <w:t>ערבות בנקאית</w:t>
      </w:r>
      <w:r w:rsidRPr="00496D91">
        <w:rPr>
          <w:rFonts w:hint="cs"/>
          <w:sz w:val="22"/>
          <w:rtl/>
        </w:rPr>
        <w:t>,</w:t>
      </w:r>
      <w:r>
        <w:rPr>
          <w:rFonts w:hint="cs"/>
          <w:sz w:val="22"/>
          <w:rtl/>
        </w:rPr>
        <w:t xml:space="preserve"> </w:t>
      </w:r>
      <w:r w:rsidRPr="00496D91">
        <w:rPr>
          <w:sz w:val="22"/>
          <w:rtl/>
        </w:rPr>
        <w:t>שהוצאה על ידי בנק</w:t>
      </w:r>
      <w:r w:rsidRPr="00496D91">
        <w:rPr>
          <w:rFonts w:hint="cs"/>
          <w:sz w:val="22"/>
          <w:rtl/>
        </w:rPr>
        <w:t xml:space="preserve"> בישראל</w:t>
      </w:r>
      <w:r w:rsidRPr="00496D91">
        <w:rPr>
          <w:sz w:val="22"/>
          <w:rtl/>
        </w:rPr>
        <w:t>, לבקשת המשתתף, בסכום</w:t>
      </w:r>
      <w:r>
        <w:rPr>
          <w:rFonts w:hint="cs"/>
          <w:sz w:val="22"/>
          <w:rtl/>
        </w:rPr>
        <w:t xml:space="preserve"> שלא יפחת מ-5,000 ₪ </w:t>
      </w:r>
    </w:p>
    <w:p w:rsidR="007C2E8C" w:rsidRDefault="007C2E8C" w:rsidP="007C2E8C">
      <w:pPr>
        <w:spacing w:line="240" w:lineRule="atLeast"/>
        <w:ind w:left="991" w:right="360"/>
        <w:rPr>
          <w:rFonts w:hint="cs"/>
          <w:sz w:val="22"/>
        </w:rPr>
      </w:pPr>
      <w:r>
        <w:rPr>
          <w:rFonts w:hint="cs"/>
          <w:sz w:val="22"/>
          <w:rtl/>
        </w:rPr>
        <w:t xml:space="preserve"> להתקשרות שאומדנה מגיע עד 100,000 ש"ח</w:t>
      </w:r>
      <w:r w:rsidRPr="00496D91">
        <w:rPr>
          <w:sz w:val="22"/>
          <w:rtl/>
        </w:rPr>
        <w:t xml:space="preserve"> לא כולל </w:t>
      </w:r>
      <w:r>
        <w:rPr>
          <w:rFonts w:hint="cs"/>
          <w:sz w:val="22"/>
          <w:rtl/>
        </w:rPr>
        <w:t>מע"מ</w:t>
      </w:r>
      <w:r w:rsidRPr="00496D91">
        <w:rPr>
          <w:sz w:val="22"/>
          <w:rtl/>
        </w:rPr>
        <w:t>.</w:t>
      </w:r>
      <w:r>
        <w:rPr>
          <w:rFonts w:hint="cs"/>
          <w:sz w:val="22"/>
          <w:rtl/>
        </w:rPr>
        <w:t xml:space="preserve"> כל התקשרות שאומדנה עולה על  סכום זה, תחייב את הגדלת הערבות בסכום של 2,500 ₪ לכל 100,000 ₪ או חלק מסכום זה.</w:t>
      </w:r>
      <w:r w:rsidRPr="00496D91">
        <w:rPr>
          <w:sz w:val="22"/>
          <w:rtl/>
        </w:rPr>
        <w:t xml:space="preserve"> </w:t>
      </w:r>
    </w:p>
    <w:p w:rsidR="007C2E8C" w:rsidRDefault="007C2E8C" w:rsidP="007C2E8C">
      <w:pPr>
        <w:numPr>
          <w:ilvl w:val="1"/>
          <w:numId w:val="29"/>
        </w:numPr>
        <w:spacing w:line="240" w:lineRule="atLeast"/>
        <w:ind w:right="360"/>
        <w:rPr>
          <w:rFonts w:hint="cs"/>
          <w:sz w:val="22"/>
        </w:rPr>
      </w:pPr>
    </w:p>
    <w:p w:rsidR="007C2E8C" w:rsidRDefault="007C2E8C" w:rsidP="007C2E8C">
      <w:pPr>
        <w:spacing w:line="240" w:lineRule="atLeast"/>
        <w:ind w:left="991" w:right="360" w:hanging="852"/>
        <w:rPr>
          <w:rFonts w:hint="cs"/>
          <w:sz w:val="22"/>
          <w:rtl/>
        </w:rPr>
      </w:pPr>
      <w:r>
        <w:rPr>
          <w:sz w:val="22"/>
          <w:rtl/>
        </w:rPr>
        <w:t xml:space="preserve">       </w:t>
      </w:r>
      <w:r>
        <w:rPr>
          <w:rFonts w:hint="cs"/>
          <w:sz w:val="22"/>
          <w:rtl/>
        </w:rPr>
        <w:tab/>
      </w:r>
      <w:r w:rsidRPr="00496D91">
        <w:rPr>
          <w:sz w:val="22"/>
          <w:rtl/>
        </w:rPr>
        <w:t xml:space="preserve">"סכום ההצעה" לעניין סעיף זה משמע </w:t>
      </w:r>
      <w:r w:rsidRPr="00496D91">
        <w:rPr>
          <w:noProof w:val="0"/>
          <w:sz w:val="22"/>
        </w:rPr>
        <w:t>–</w:t>
      </w:r>
      <w:r w:rsidRPr="00496D91">
        <w:rPr>
          <w:sz w:val="22"/>
          <w:rtl/>
        </w:rPr>
        <w:t xml:space="preserve"> התשלום היומי בכל אחד מהמסלולים להם הוגשה הצעה </w:t>
      </w:r>
      <w:r>
        <w:rPr>
          <w:rFonts w:hint="cs"/>
          <w:noProof w:val="0"/>
          <w:sz w:val="22"/>
          <w:rtl/>
        </w:rPr>
        <w:t xml:space="preserve">  מוכפל</w:t>
      </w:r>
      <w:r w:rsidRPr="00496D91">
        <w:rPr>
          <w:sz w:val="22"/>
          <w:rtl/>
        </w:rPr>
        <w:t xml:space="preserve"> </w:t>
      </w:r>
      <w:r>
        <w:rPr>
          <w:rFonts w:hint="cs"/>
          <w:sz w:val="22"/>
          <w:rtl/>
        </w:rPr>
        <w:t xml:space="preserve">ב- </w:t>
      </w:r>
      <w:r w:rsidRPr="00496D91">
        <w:rPr>
          <w:sz w:val="22"/>
          <w:rtl/>
        </w:rPr>
        <w:t xml:space="preserve">220 יום. </w:t>
      </w:r>
    </w:p>
    <w:p w:rsidR="007C2E8C" w:rsidRDefault="007C2E8C" w:rsidP="007C2E8C">
      <w:pPr>
        <w:spacing w:line="240" w:lineRule="atLeast"/>
        <w:ind w:left="991" w:right="360"/>
        <w:rPr>
          <w:rFonts w:hint="cs"/>
          <w:sz w:val="22"/>
          <w:rtl/>
        </w:rPr>
      </w:pPr>
    </w:p>
    <w:p w:rsidR="007C2E8C" w:rsidRPr="00496D91" w:rsidRDefault="007C2E8C" w:rsidP="007C2E8C">
      <w:pPr>
        <w:spacing w:line="240" w:lineRule="atLeast"/>
        <w:ind w:left="991" w:right="360"/>
        <w:rPr>
          <w:sz w:val="22"/>
          <w:rtl/>
        </w:rPr>
      </w:pPr>
      <w:r w:rsidRPr="00496D91">
        <w:rPr>
          <w:sz w:val="22"/>
          <w:rtl/>
        </w:rPr>
        <w:t xml:space="preserve">הערבות תהא צמודה למדד המחירים לצרכן (כללי), לפקודת הרשות, בהתאם </w:t>
      </w:r>
      <w:r>
        <w:rPr>
          <w:rFonts w:hint="cs"/>
          <w:sz w:val="22"/>
          <w:rtl/>
        </w:rPr>
        <w:t xml:space="preserve"> </w:t>
      </w:r>
      <w:r w:rsidRPr="00496D91">
        <w:rPr>
          <w:sz w:val="22"/>
          <w:rtl/>
        </w:rPr>
        <w:t>ל</w:t>
      </w:r>
      <w:r>
        <w:rPr>
          <w:rFonts w:hint="cs"/>
          <w:sz w:val="22"/>
          <w:rtl/>
        </w:rPr>
        <w:t>דוגמת</w:t>
      </w:r>
      <w:r w:rsidRPr="00496D91">
        <w:rPr>
          <w:sz w:val="22"/>
          <w:rtl/>
        </w:rPr>
        <w:t xml:space="preserve"> הערבות הרצ"ב </w:t>
      </w:r>
      <w:r w:rsidRPr="00496D91">
        <w:rPr>
          <w:sz w:val="22"/>
          <w:u w:val="single"/>
          <w:rtl/>
        </w:rPr>
        <w:t>(נספח ה'</w:t>
      </w:r>
      <w:r w:rsidRPr="00496D91">
        <w:rPr>
          <w:sz w:val="22"/>
          <w:rtl/>
        </w:rPr>
        <w:t>)</w:t>
      </w:r>
      <w:r w:rsidRPr="00496D91">
        <w:rPr>
          <w:rFonts w:hint="cs"/>
          <w:sz w:val="22"/>
          <w:rtl/>
        </w:rPr>
        <w:t>,</w:t>
      </w:r>
      <w:r w:rsidRPr="00496D91">
        <w:rPr>
          <w:sz w:val="22"/>
          <w:rtl/>
        </w:rPr>
        <w:t xml:space="preserve"> בתוקף לתקופה של 90 יום מהמועד האחרון להגשת הצעות </w:t>
      </w:r>
      <w:r>
        <w:rPr>
          <w:rFonts w:hint="cs"/>
          <w:sz w:val="22"/>
          <w:rtl/>
        </w:rPr>
        <w:t xml:space="preserve"> </w:t>
      </w:r>
      <w:r w:rsidRPr="00496D91">
        <w:rPr>
          <w:sz w:val="22"/>
          <w:rtl/>
        </w:rPr>
        <w:t>במכרז</w:t>
      </w:r>
      <w:r w:rsidRPr="00496D91">
        <w:rPr>
          <w:rFonts w:hint="cs"/>
          <w:sz w:val="22"/>
          <w:rtl/>
        </w:rPr>
        <w:t>, וזאת להבטחת קיום תנאי המכרז</w:t>
      </w:r>
      <w:r w:rsidRPr="00496D91">
        <w:rPr>
          <w:sz w:val="22"/>
          <w:rtl/>
        </w:rPr>
        <w:t xml:space="preserve">. </w:t>
      </w:r>
    </w:p>
    <w:p w:rsidR="007C2E8C" w:rsidRPr="00496D91" w:rsidRDefault="007C2E8C" w:rsidP="007C2E8C">
      <w:pPr>
        <w:spacing w:line="240" w:lineRule="atLeast"/>
        <w:ind w:left="1418" w:right="360" w:hanging="852"/>
        <w:rPr>
          <w:sz w:val="22"/>
          <w:rtl/>
        </w:rPr>
      </w:pPr>
      <w:r w:rsidRPr="00496D91">
        <w:rPr>
          <w:sz w:val="22"/>
          <w:rtl/>
        </w:rPr>
        <w:t xml:space="preserve">                </w:t>
      </w:r>
    </w:p>
    <w:p w:rsidR="007C2E8C" w:rsidRDefault="007C2E8C" w:rsidP="007C2E8C">
      <w:pPr>
        <w:spacing w:line="240" w:lineRule="atLeast"/>
        <w:ind w:left="1418" w:right="360" w:hanging="852"/>
        <w:rPr>
          <w:rFonts w:hint="cs"/>
          <w:sz w:val="22"/>
          <w:rtl/>
        </w:rPr>
      </w:pPr>
      <w:r>
        <w:rPr>
          <w:sz w:val="22"/>
          <w:rtl/>
        </w:rPr>
        <w:t xml:space="preserve">       </w:t>
      </w:r>
      <w:r w:rsidRPr="00496D91">
        <w:rPr>
          <w:sz w:val="22"/>
          <w:rtl/>
        </w:rPr>
        <w:t>הרשות תהיה רשאית להגיש</w:t>
      </w:r>
      <w:r w:rsidRPr="00496D91">
        <w:rPr>
          <w:rFonts w:hint="cs"/>
          <w:sz w:val="22"/>
          <w:rtl/>
        </w:rPr>
        <w:t xml:space="preserve"> את הערבות </w:t>
      </w:r>
      <w:r w:rsidRPr="00496D91">
        <w:rPr>
          <w:sz w:val="22"/>
          <w:rtl/>
        </w:rPr>
        <w:t>לגבייה כל אימת שהמשתת</w:t>
      </w:r>
      <w:r>
        <w:rPr>
          <w:sz w:val="22"/>
          <w:rtl/>
        </w:rPr>
        <w:t>ף לא יעמוד בהתחיבויותיו על</w:t>
      </w:r>
      <w:r>
        <w:rPr>
          <w:rFonts w:hint="cs"/>
          <w:sz w:val="22"/>
          <w:rtl/>
        </w:rPr>
        <w:t xml:space="preserve"> </w:t>
      </w:r>
    </w:p>
    <w:p w:rsidR="007C2E8C" w:rsidRDefault="007C2E8C" w:rsidP="007C2E8C">
      <w:pPr>
        <w:spacing w:line="240" w:lineRule="atLeast"/>
        <w:ind w:left="1418" w:right="360" w:hanging="709"/>
        <w:rPr>
          <w:rFonts w:hint="cs"/>
          <w:sz w:val="22"/>
          <w:rtl/>
        </w:rPr>
      </w:pPr>
      <w:r>
        <w:rPr>
          <w:rFonts w:hint="cs"/>
          <w:sz w:val="22"/>
          <w:rtl/>
        </w:rPr>
        <w:t xml:space="preserve">    </w:t>
      </w:r>
      <w:r>
        <w:rPr>
          <w:sz w:val="22"/>
          <w:rtl/>
        </w:rPr>
        <w:t xml:space="preserve">פי </w:t>
      </w:r>
      <w:r w:rsidRPr="00496D91">
        <w:rPr>
          <w:sz w:val="22"/>
          <w:rtl/>
        </w:rPr>
        <w:t>תנאי מכרז זה. אי המצאת ערבות בנקאית, כאמור, תביא ל</w:t>
      </w:r>
      <w:r>
        <w:rPr>
          <w:sz w:val="22"/>
          <w:rtl/>
        </w:rPr>
        <w:t>פסילת ההצעה. ערבות זו תוחלף בעת</w:t>
      </w:r>
      <w:r>
        <w:rPr>
          <w:rFonts w:hint="cs"/>
          <w:sz w:val="22"/>
          <w:rtl/>
        </w:rPr>
        <w:t xml:space="preserve"> </w:t>
      </w:r>
    </w:p>
    <w:p w:rsidR="007C2E8C" w:rsidRPr="00496D91" w:rsidRDefault="007C2E8C" w:rsidP="007C2E8C">
      <w:pPr>
        <w:spacing w:line="240" w:lineRule="atLeast"/>
        <w:ind w:left="1418" w:right="360" w:hanging="709"/>
        <w:rPr>
          <w:sz w:val="22"/>
          <w:rtl/>
        </w:rPr>
      </w:pPr>
      <w:r>
        <w:rPr>
          <w:rFonts w:hint="cs"/>
          <w:sz w:val="22"/>
          <w:rtl/>
        </w:rPr>
        <w:t xml:space="preserve">    </w:t>
      </w:r>
      <w:r w:rsidRPr="00496D91">
        <w:rPr>
          <w:sz w:val="22"/>
          <w:rtl/>
        </w:rPr>
        <w:t>חתימת החוזה בערבות המפורטת בסעיף 7.7 לחוזה.</w:t>
      </w:r>
    </w:p>
    <w:p w:rsidR="007C2E8C" w:rsidRPr="00496D91" w:rsidRDefault="007C2E8C" w:rsidP="007C2E8C">
      <w:pPr>
        <w:spacing w:line="240" w:lineRule="atLeast"/>
        <w:ind w:right="360"/>
        <w:rPr>
          <w:sz w:val="22"/>
          <w:rtl/>
        </w:rPr>
      </w:pPr>
    </w:p>
    <w:p w:rsidR="007C2E8C" w:rsidRPr="00496D91" w:rsidRDefault="007C2E8C" w:rsidP="007C2E8C">
      <w:pPr>
        <w:tabs>
          <w:tab w:val="left" w:pos="566"/>
        </w:tabs>
        <w:spacing w:line="240" w:lineRule="atLeast"/>
        <w:ind w:right="360"/>
        <w:rPr>
          <w:rFonts w:hint="cs"/>
          <w:sz w:val="22"/>
          <w:rtl/>
        </w:rPr>
      </w:pPr>
    </w:p>
    <w:p w:rsidR="007C2E8C" w:rsidRPr="00496D91" w:rsidRDefault="007C2E8C" w:rsidP="007C2E8C">
      <w:pPr>
        <w:spacing w:line="240" w:lineRule="atLeast"/>
        <w:ind w:left="600" w:right="360" w:hanging="600"/>
        <w:rPr>
          <w:b/>
          <w:bCs/>
          <w:sz w:val="22"/>
          <w:u w:val="single"/>
          <w:rtl/>
        </w:rPr>
      </w:pPr>
      <w:r w:rsidRPr="00496D91">
        <w:rPr>
          <w:b/>
          <w:bCs/>
          <w:sz w:val="22"/>
          <w:rtl/>
        </w:rPr>
        <w:t xml:space="preserve">3. </w:t>
      </w:r>
      <w:r w:rsidRPr="00496D91">
        <w:rPr>
          <w:b/>
          <w:bCs/>
          <w:sz w:val="22"/>
          <w:rtl/>
        </w:rPr>
        <w:tab/>
      </w:r>
      <w:r w:rsidRPr="00496D91">
        <w:rPr>
          <w:b/>
          <w:bCs/>
          <w:sz w:val="22"/>
          <w:u w:val="single"/>
          <w:rtl/>
        </w:rPr>
        <w:t>ההצעה</w:t>
      </w:r>
    </w:p>
    <w:p w:rsidR="007C2E8C" w:rsidRPr="00496D91" w:rsidRDefault="007C2E8C" w:rsidP="007C2E8C">
      <w:pPr>
        <w:spacing w:line="240" w:lineRule="atLeast"/>
        <w:ind w:left="600" w:right="360" w:hanging="600"/>
        <w:rPr>
          <w:sz w:val="22"/>
          <w:u w:val="single"/>
          <w:rtl/>
        </w:rPr>
      </w:pPr>
    </w:p>
    <w:p w:rsidR="007C2E8C" w:rsidRPr="00496D91" w:rsidRDefault="007C2E8C" w:rsidP="007C2E8C">
      <w:pPr>
        <w:numPr>
          <w:ilvl w:val="1"/>
          <w:numId w:val="2"/>
        </w:numPr>
        <w:spacing w:line="240" w:lineRule="atLeast"/>
        <w:ind w:right="360"/>
        <w:rPr>
          <w:rFonts w:hint="cs"/>
          <w:sz w:val="22"/>
          <w:rtl/>
        </w:rPr>
      </w:pPr>
      <w:r w:rsidRPr="00496D91">
        <w:rPr>
          <w:sz w:val="22"/>
          <w:rtl/>
        </w:rPr>
        <w:t>הצעת המח</w:t>
      </w:r>
      <w:r>
        <w:rPr>
          <w:sz w:val="22"/>
          <w:rtl/>
        </w:rPr>
        <w:t>ירים תוגש ב</w:t>
      </w:r>
      <w:r>
        <w:rPr>
          <w:rFonts w:hint="cs"/>
          <w:sz w:val="22"/>
          <w:rtl/>
        </w:rPr>
        <w:t>הילך</w:t>
      </w:r>
      <w:r>
        <w:rPr>
          <w:sz w:val="22"/>
          <w:rtl/>
        </w:rPr>
        <w:t xml:space="preserve"> ישראלי </w:t>
      </w:r>
      <w:r>
        <w:rPr>
          <w:rFonts w:hint="cs"/>
          <w:sz w:val="22"/>
          <w:rtl/>
        </w:rPr>
        <w:t xml:space="preserve">חוקי </w:t>
      </w:r>
      <w:r>
        <w:rPr>
          <w:sz w:val="22"/>
          <w:rtl/>
        </w:rPr>
        <w:t>בלבד</w:t>
      </w:r>
      <w:r>
        <w:rPr>
          <w:rFonts w:hint="cs"/>
          <w:sz w:val="22"/>
          <w:rtl/>
        </w:rPr>
        <w:t xml:space="preserve"> ("שקל חדש")</w:t>
      </w:r>
      <w:r>
        <w:rPr>
          <w:sz w:val="22"/>
          <w:rtl/>
        </w:rPr>
        <w:t>, ב-</w:t>
      </w:r>
      <w:r w:rsidRPr="00496D91">
        <w:rPr>
          <w:sz w:val="22"/>
          <w:rtl/>
        </w:rPr>
        <w:t xml:space="preserve">2 עותקים, על גבי טופס מפרט הסעות ומחירים </w:t>
      </w:r>
      <w:r w:rsidRPr="007C194C">
        <w:rPr>
          <w:sz w:val="22"/>
          <w:u w:val="single"/>
          <w:rtl/>
        </w:rPr>
        <w:t>כחלק בלתי נפרד מהחוזה</w:t>
      </w:r>
      <w:r w:rsidRPr="00496D91">
        <w:rPr>
          <w:sz w:val="22"/>
          <w:rtl/>
        </w:rPr>
        <w:t xml:space="preserve"> ובהעתק נוסף. המחירים י</w:t>
      </w:r>
      <w:r>
        <w:rPr>
          <w:rFonts w:hint="cs"/>
          <w:sz w:val="22"/>
          <w:rtl/>
        </w:rPr>
        <w:t>י</w:t>
      </w:r>
      <w:r w:rsidRPr="00496D91">
        <w:rPr>
          <w:sz w:val="22"/>
          <w:rtl/>
        </w:rPr>
        <w:t xml:space="preserve">רשמו בכתב ברור, בעט. </w:t>
      </w:r>
    </w:p>
    <w:p w:rsidR="007C2E8C" w:rsidRPr="00496D91" w:rsidRDefault="007C2E8C" w:rsidP="007C2E8C">
      <w:pPr>
        <w:spacing w:line="240" w:lineRule="atLeast"/>
        <w:ind w:left="1418" w:right="360"/>
        <w:rPr>
          <w:sz w:val="22"/>
          <w:rtl/>
        </w:rPr>
      </w:pPr>
      <w:r w:rsidRPr="00496D91">
        <w:rPr>
          <w:sz w:val="22"/>
          <w:rtl/>
        </w:rPr>
        <w:t>חובה על המשתתף במכרז ליתן הצעות מחיר לכל סוגי הרכבים בכל מסלול הסעות לגביו מוגשת על ידו הצעת מחירים.</w:t>
      </w:r>
    </w:p>
    <w:p w:rsidR="007C2E8C" w:rsidRPr="00496D91" w:rsidRDefault="007C2E8C" w:rsidP="007C2E8C">
      <w:pPr>
        <w:spacing w:line="240" w:lineRule="atLeast"/>
        <w:ind w:left="1680" w:right="360"/>
        <w:rPr>
          <w:sz w:val="22"/>
          <w:rtl/>
        </w:rPr>
      </w:pPr>
    </w:p>
    <w:p w:rsidR="007C2E8C" w:rsidRPr="00496D91" w:rsidRDefault="007C2E8C" w:rsidP="007C2E8C">
      <w:pPr>
        <w:numPr>
          <w:ilvl w:val="1"/>
          <w:numId w:val="2"/>
        </w:numPr>
        <w:spacing w:line="240" w:lineRule="atLeast"/>
        <w:ind w:right="360"/>
        <w:rPr>
          <w:sz w:val="22"/>
          <w:rtl/>
        </w:rPr>
      </w:pPr>
      <w:r w:rsidRPr="00496D91">
        <w:rPr>
          <w:rFonts w:hint="cs"/>
          <w:sz w:val="22"/>
          <w:rtl/>
        </w:rPr>
        <w:t xml:space="preserve"> </w:t>
      </w:r>
      <w:r w:rsidRPr="00496D91">
        <w:rPr>
          <w:sz w:val="22"/>
          <w:rtl/>
        </w:rPr>
        <w:t>המחיר בהצעה יכלול את ההוצאות, מכל מין וסוג שהוא, הכרוכות במתן שירותי ההסעה</w:t>
      </w:r>
      <w:r w:rsidRPr="00496D91">
        <w:rPr>
          <w:rFonts w:hint="cs"/>
          <w:sz w:val="22"/>
          <w:rtl/>
        </w:rPr>
        <w:t xml:space="preserve">,   </w:t>
      </w:r>
      <w:r w:rsidRPr="00496D91">
        <w:rPr>
          <w:sz w:val="22"/>
          <w:rtl/>
        </w:rPr>
        <w:t>והמשתתף לא יהא זכאי לכל תשלום נוסף מעבר למחיר שיקבע בהצעתו.</w:t>
      </w:r>
    </w:p>
    <w:p w:rsidR="007C2E8C" w:rsidRPr="00496D91" w:rsidRDefault="007C2E8C" w:rsidP="007C2E8C">
      <w:pPr>
        <w:tabs>
          <w:tab w:val="left" w:pos="1700"/>
        </w:tabs>
        <w:spacing w:line="240" w:lineRule="atLeast"/>
        <w:ind w:left="600"/>
        <w:rPr>
          <w:sz w:val="22"/>
          <w:rtl/>
        </w:rPr>
      </w:pPr>
      <w:r w:rsidRPr="00496D91">
        <w:rPr>
          <w:sz w:val="22"/>
          <w:rtl/>
        </w:rPr>
        <w:t xml:space="preserve">              </w:t>
      </w:r>
    </w:p>
    <w:p w:rsidR="007C2E8C" w:rsidRPr="00496D91" w:rsidRDefault="007C2E8C" w:rsidP="007C2E8C">
      <w:pPr>
        <w:spacing w:line="240" w:lineRule="atLeast"/>
        <w:ind w:left="600"/>
        <w:rPr>
          <w:rFonts w:hint="cs"/>
          <w:sz w:val="22"/>
          <w:rtl/>
        </w:rPr>
      </w:pPr>
      <w:r w:rsidRPr="00496D91">
        <w:rPr>
          <w:sz w:val="22"/>
          <w:rtl/>
        </w:rPr>
        <w:t xml:space="preserve">               </w:t>
      </w:r>
      <w:r w:rsidRPr="00496D91">
        <w:rPr>
          <w:rFonts w:hint="cs"/>
          <w:sz w:val="22"/>
          <w:rtl/>
        </w:rPr>
        <w:t xml:space="preserve"> </w:t>
      </w:r>
      <w:r w:rsidRPr="00496D91">
        <w:rPr>
          <w:sz w:val="22"/>
          <w:rtl/>
        </w:rPr>
        <w:t>בהצעה יפורטו מספר כלי הרכב, סוגם, והמחיר המבוקש לכל כיוון.</w:t>
      </w:r>
    </w:p>
    <w:p w:rsidR="007C2E8C" w:rsidRPr="00496D91" w:rsidRDefault="007C2E8C" w:rsidP="007C2E8C">
      <w:pPr>
        <w:spacing w:line="240" w:lineRule="atLeast"/>
        <w:ind w:left="600"/>
        <w:rPr>
          <w:rFonts w:hint="cs"/>
          <w:sz w:val="22"/>
          <w:rtl/>
        </w:rPr>
      </w:pPr>
    </w:p>
    <w:p w:rsidR="007C2E8C" w:rsidRPr="00496D91" w:rsidRDefault="007C2E8C" w:rsidP="007C2E8C">
      <w:pPr>
        <w:numPr>
          <w:ilvl w:val="2"/>
          <w:numId w:val="2"/>
        </w:numPr>
        <w:spacing w:line="240" w:lineRule="atLeast"/>
        <w:ind w:right="142"/>
        <w:rPr>
          <w:rFonts w:hint="cs"/>
          <w:sz w:val="22"/>
          <w:rtl/>
        </w:rPr>
      </w:pPr>
      <w:r w:rsidRPr="00496D91">
        <w:rPr>
          <w:rFonts w:hint="cs"/>
          <w:sz w:val="22"/>
          <w:rtl/>
        </w:rPr>
        <w:t>אם ההצעה תציין מחיר לכיוון אחד, שעה שהקבלן יזכה בהסעה הלוך ושוב, הרי שהמחיר לשני כיוונים ייחשב כמכפלה של המחיר האמור בשתיים.</w:t>
      </w:r>
    </w:p>
    <w:p w:rsidR="007C2E8C" w:rsidRPr="00496D91" w:rsidRDefault="007C2E8C" w:rsidP="007C2E8C">
      <w:pPr>
        <w:spacing w:line="240" w:lineRule="atLeast"/>
        <w:ind w:left="1680" w:right="360" w:hanging="600"/>
        <w:rPr>
          <w:sz w:val="22"/>
          <w:rtl/>
        </w:rPr>
      </w:pPr>
    </w:p>
    <w:p w:rsidR="007C2E8C" w:rsidRPr="00496D91" w:rsidRDefault="007C2E8C" w:rsidP="007C2E8C">
      <w:pPr>
        <w:spacing w:line="240" w:lineRule="atLeast"/>
        <w:ind w:left="469" w:right="360"/>
        <w:rPr>
          <w:sz w:val="22"/>
          <w:rtl/>
        </w:rPr>
      </w:pPr>
      <w:r w:rsidRPr="00496D91">
        <w:rPr>
          <w:sz w:val="22"/>
          <w:rtl/>
        </w:rPr>
        <w:t xml:space="preserve">   3.3 </w:t>
      </w:r>
      <w:r w:rsidRPr="00496D91">
        <w:rPr>
          <w:sz w:val="22"/>
          <w:rtl/>
        </w:rPr>
        <w:tab/>
        <w:t xml:space="preserve">על המשתתף לחתום על  </w:t>
      </w:r>
      <w:r w:rsidRPr="00496D91">
        <w:rPr>
          <w:rFonts w:hint="cs"/>
          <w:sz w:val="22"/>
          <w:rtl/>
        </w:rPr>
        <w:t xml:space="preserve">מסמכי </w:t>
      </w:r>
      <w:r w:rsidRPr="00496D91">
        <w:rPr>
          <w:sz w:val="22"/>
          <w:rtl/>
        </w:rPr>
        <w:t>המכרז בשולי כל דף ובמקום המיועד לכך.</w:t>
      </w:r>
    </w:p>
    <w:p w:rsidR="007C2E8C" w:rsidRPr="00496D91" w:rsidRDefault="007C2E8C" w:rsidP="007C2E8C">
      <w:pPr>
        <w:spacing w:line="240" w:lineRule="atLeast"/>
        <w:ind w:right="360"/>
        <w:rPr>
          <w:sz w:val="22"/>
          <w:rtl/>
        </w:rPr>
      </w:pPr>
    </w:p>
    <w:p w:rsidR="007C2E8C" w:rsidRDefault="007C2E8C" w:rsidP="007C2E8C">
      <w:pPr>
        <w:spacing w:line="240" w:lineRule="atLeast"/>
        <w:ind w:left="1418" w:right="360" w:hanging="829"/>
        <w:rPr>
          <w:rFonts w:hint="cs"/>
          <w:sz w:val="22"/>
          <w:rtl/>
        </w:rPr>
      </w:pPr>
      <w:r w:rsidRPr="00496D91">
        <w:rPr>
          <w:sz w:val="22"/>
          <w:rtl/>
        </w:rPr>
        <w:t xml:space="preserve"> 3.4  </w:t>
      </w:r>
      <w:r w:rsidRPr="00496D91">
        <w:rPr>
          <w:sz w:val="22"/>
          <w:rtl/>
        </w:rPr>
        <w:tab/>
      </w:r>
      <w:r>
        <w:rPr>
          <w:rFonts w:hint="cs"/>
          <w:sz w:val="22"/>
          <w:rtl/>
        </w:rPr>
        <w:t>המחירים שיצוינו על ידי המשתתף בהצעתו לא יעלו על המחירים שנקבעו ובוצעו באותם מסלולי הסעה בשנת הלימודים הקודמת ומפורטים בנספח א'.</w:t>
      </w:r>
    </w:p>
    <w:p w:rsidR="007C2E8C" w:rsidRDefault="007C2E8C" w:rsidP="007C2E8C">
      <w:pPr>
        <w:spacing w:line="240" w:lineRule="atLeast"/>
        <w:ind w:left="1418" w:right="360" w:hanging="829"/>
        <w:rPr>
          <w:rFonts w:hint="cs"/>
          <w:sz w:val="22"/>
          <w:rtl/>
        </w:rPr>
      </w:pPr>
    </w:p>
    <w:p w:rsidR="007C2E8C" w:rsidRPr="00496D91" w:rsidRDefault="007C2E8C" w:rsidP="007C2E8C">
      <w:pPr>
        <w:spacing w:line="240" w:lineRule="atLeast"/>
        <w:ind w:left="1418" w:right="360"/>
        <w:rPr>
          <w:sz w:val="22"/>
          <w:rtl/>
        </w:rPr>
      </w:pPr>
      <w:r w:rsidRPr="00496D91">
        <w:rPr>
          <w:sz w:val="22"/>
          <w:rtl/>
        </w:rPr>
        <w:t xml:space="preserve">המחירים שיצוינו על ידי המשתתף בהצעתו יהיו נכונים </w:t>
      </w:r>
      <w:r w:rsidRPr="00496D91">
        <w:rPr>
          <w:rFonts w:hint="cs"/>
          <w:sz w:val="22"/>
          <w:rtl/>
        </w:rPr>
        <w:t>ב</w:t>
      </w:r>
      <w:r w:rsidRPr="00496D91">
        <w:rPr>
          <w:sz w:val="22"/>
          <w:rtl/>
        </w:rPr>
        <w:t xml:space="preserve">עבור מתן שירותי הסעות במשך </w:t>
      </w:r>
      <w:r w:rsidRPr="00496D91">
        <w:rPr>
          <w:rFonts w:hint="cs"/>
          <w:sz w:val="22"/>
          <w:rtl/>
        </w:rPr>
        <w:t>תקופת ההתקשרות,</w:t>
      </w:r>
      <w:r w:rsidRPr="00496D91">
        <w:rPr>
          <w:sz w:val="22"/>
          <w:rtl/>
        </w:rPr>
        <w:t xml:space="preserve"> בהתאם לכל אחד מהמסלולים המפורטים במפרט הסעות ומחירים. </w:t>
      </w:r>
    </w:p>
    <w:p w:rsidR="007C2E8C" w:rsidRDefault="007C2E8C" w:rsidP="007C2E8C">
      <w:pPr>
        <w:spacing w:line="240" w:lineRule="atLeast"/>
        <w:ind w:left="1418" w:right="360"/>
        <w:rPr>
          <w:rFonts w:hint="cs"/>
          <w:sz w:val="22"/>
          <w:rtl/>
        </w:rPr>
      </w:pPr>
      <w:r w:rsidRPr="00496D91">
        <w:rPr>
          <w:sz w:val="22"/>
          <w:rtl/>
        </w:rPr>
        <w:t>במקרה של חודשי לימודים נוספים (יולי-אוגוסט)</w:t>
      </w:r>
      <w:r w:rsidRPr="00496D91">
        <w:rPr>
          <w:rFonts w:hint="cs"/>
          <w:sz w:val="22"/>
          <w:rtl/>
        </w:rPr>
        <w:t>,</w:t>
      </w:r>
      <w:r w:rsidRPr="00496D91">
        <w:rPr>
          <w:sz w:val="22"/>
          <w:rtl/>
        </w:rPr>
        <w:t xml:space="preserve"> לתלמידי החינוך המיוחד בחופשת הקיץ</w:t>
      </w:r>
      <w:r w:rsidRPr="00496D91">
        <w:rPr>
          <w:rFonts w:hint="cs"/>
          <w:sz w:val="22"/>
          <w:rtl/>
        </w:rPr>
        <w:t>,</w:t>
      </w:r>
      <w:r w:rsidRPr="00496D91">
        <w:rPr>
          <w:sz w:val="22"/>
          <w:rtl/>
        </w:rPr>
        <w:t xml:space="preserve"> מתחייב המסיע להמשיך לבצע את ההסעות באותם תנאים</w:t>
      </w:r>
      <w:r w:rsidRPr="00496D91">
        <w:rPr>
          <w:rFonts w:hint="cs"/>
          <w:sz w:val="22"/>
          <w:rtl/>
        </w:rPr>
        <w:t xml:space="preserve">. </w:t>
      </w:r>
    </w:p>
    <w:p w:rsidR="007C2E8C" w:rsidRPr="00496D91" w:rsidRDefault="007C2E8C" w:rsidP="007C2E8C">
      <w:pPr>
        <w:spacing w:line="240" w:lineRule="atLeast"/>
        <w:ind w:left="1418" w:right="360"/>
        <w:rPr>
          <w:rFonts w:hint="cs"/>
          <w:sz w:val="22"/>
          <w:rtl/>
        </w:rPr>
      </w:pPr>
      <w:r>
        <w:rPr>
          <w:rFonts w:hint="cs"/>
          <w:sz w:val="22"/>
          <w:rtl/>
        </w:rPr>
        <w:t>כמו-כן, במקרה של הארכת שנת הלימודים לתלמידי החינוך הרגיל בחודש יולי, מתחייב המסיע להמשיך לבצע את ההסעות באותם תנאים.</w:t>
      </w:r>
    </w:p>
    <w:p w:rsidR="007C2E8C" w:rsidRPr="00496D91" w:rsidRDefault="007C2E8C" w:rsidP="007C2E8C">
      <w:pPr>
        <w:spacing w:line="240" w:lineRule="atLeast"/>
        <w:ind w:left="1418" w:right="360"/>
        <w:rPr>
          <w:rFonts w:hint="cs"/>
          <w:sz w:val="22"/>
          <w:rtl/>
        </w:rPr>
      </w:pPr>
    </w:p>
    <w:p w:rsidR="007C2E8C" w:rsidRPr="00496D91" w:rsidRDefault="007C2E8C" w:rsidP="007C2E8C">
      <w:pPr>
        <w:spacing w:line="240" w:lineRule="atLeast"/>
        <w:ind w:left="1418" w:right="360"/>
        <w:rPr>
          <w:rFonts w:hint="cs"/>
          <w:sz w:val="22"/>
          <w:rtl/>
        </w:rPr>
      </w:pPr>
      <w:r w:rsidRPr="00496D91">
        <w:rPr>
          <w:rFonts w:hint="cs"/>
          <w:sz w:val="22"/>
          <w:rtl/>
        </w:rPr>
        <w:t xml:space="preserve">למען הסר כל ספק, מודגש כי המחירים שיצויינו על ידי המשתתף, בהצעתו, יהיו אך ורק בעבור מתן </w:t>
      </w:r>
      <w:r w:rsidRPr="00496D91">
        <w:rPr>
          <w:rFonts w:hint="cs"/>
          <w:sz w:val="22"/>
          <w:u w:val="single"/>
          <w:rtl/>
        </w:rPr>
        <w:t>שירותי הסעות</w:t>
      </w:r>
      <w:r w:rsidRPr="00496D91">
        <w:rPr>
          <w:rFonts w:hint="cs"/>
          <w:sz w:val="22"/>
          <w:rtl/>
        </w:rPr>
        <w:t xml:space="preserve"> ולא בעבור כל מתן שירות אחר, לרבות שירותי ליווי תלמידי חינוך המיוחד</w:t>
      </w:r>
      <w:r w:rsidRPr="00496D91">
        <w:rPr>
          <w:sz w:val="22"/>
          <w:rtl/>
        </w:rPr>
        <w:t xml:space="preserve">. </w:t>
      </w:r>
    </w:p>
    <w:p w:rsidR="007C2E8C" w:rsidRPr="00496D91" w:rsidRDefault="007C2E8C" w:rsidP="007C2E8C">
      <w:pPr>
        <w:spacing w:line="240" w:lineRule="atLeast"/>
        <w:ind w:left="1418" w:right="360"/>
        <w:jc w:val="left"/>
        <w:rPr>
          <w:rFonts w:hint="cs"/>
          <w:sz w:val="22"/>
          <w:rtl/>
        </w:rPr>
      </w:pPr>
    </w:p>
    <w:p w:rsidR="007C2E8C" w:rsidRPr="00FF7855" w:rsidRDefault="007C2E8C" w:rsidP="007C2E8C">
      <w:pPr>
        <w:spacing w:line="240" w:lineRule="atLeast"/>
        <w:ind w:left="-1" w:right="360"/>
        <w:rPr>
          <w:rFonts w:hint="cs"/>
          <w:sz w:val="22"/>
          <w:rtl/>
        </w:rPr>
      </w:pPr>
      <w:r>
        <w:rPr>
          <w:rFonts w:hint="cs"/>
          <w:sz w:val="22"/>
          <w:rtl/>
        </w:rPr>
        <w:tab/>
      </w:r>
      <w:r>
        <w:rPr>
          <w:rFonts w:hint="cs"/>
          <w:sz w:val="22"/>
          <w:rtl/>
        </w:rPr>
        <w:tab/>
        <w:t xml:space="preserve">  3.5 </w:t>
      </w:r>
      <w:r>
        <w:rPr>
          <w:rFonts w:hint="cs"/>
          <w:sz w:val="22"/>
          <w:rtl/>
        </w:rPr>
        <w:tab/>
      </w:r>
      <w:r w:rsidRPr="00FF7855">
        <w:rPr>
          <w:sz w:val="22"/>
          <w:rtl/>
        </w:rPr>
        <w:t xml:space="preserve">למען הסר כל ספק מובהר בזאת, כי הרשות אינה מתחייבת לבצע את כל ההסעות בכל </w:t>
      </w:r>
      <w:r>
        <w:rPr>
          <w:rFonts w:hint="cs"/>
          <w:sz w:val="22"/>
          <w:rtl/>
        </w:rPr>
        <w:tab/>
      </w:r>
      <w:r>
        <w:rPr>
          <w:rFonts w:hint="cs"/>
          <w:sz w:val="22"/>
          <w:rtl/>
        </w:rPr>
        <w:tab/>
      </w:r>
      <w:r>
        <w:rPr>
          <w:rFonts w:hint="cs"/>
          <w:sz w:val="22"/>
          <w:rtl/>
        </w:rPr>
        <w:tab/>
      </w:r>
      <w:r>
        <w:rPr>
          <w:rFonts w:hint="cs"/>
          <w:sz w:val="22"/>
          <w:rtl/>
        </w:rPr>
        <w:tab/>
      </w:r>
      <w:r w:rsidRPr="00FF7855">
        <w:rPr>
          <w:sz w:val="22"/>
          <w:rtl/>
        </w:rPr>
        <w:t>המסלולים המפורטים בנספח א', וכי ההחלטה בעניין מסורה לשיקול דעתה הבלעדי.</w:t>
      </w:r>
    </w:p>
    <w:p w:rsidR="007C2E8C" w:rsidRPr="00496D91" w:rsidRDefault="007C2E8C" w:rsidP="007C2E8C">
      <w:pPr>
        <w:pStyle w:val="21"/>
        <w:ind w:right="-180"/>
        <w:jc w:val="both"/>
        <w:rPr>
          <w:rFonts w:hint="cs"/>
          <w:sz w:val="22"/>
          <w:rtl/>
        </w:rPr>
      </w:pPr>
    </w:p>
    <w:p w:rsidR="007C2E8C" w:rsidRPr="00496D91" w:rsidRDefault="007C2E8C" w:rsidP="007C2E8C">
      <w:pPr>
        <w:pStyle w:val="21"/>
        <w:ind w:left="849" w:right="142" w:firstLine="0"/>
        <w:jc w:val="both"/>
        <w:rPr>
          <w:sz w:val="22"/>
          <w:rtl/>
        </w:rPr>
      </w:pPr>
      <w:r>
        <w:rPr>
          <w:rFonts w:hint="cs"/>
          <w:sz w:val="22"/>
          <w:rtl/>
        </w:rPr>
        <w:t>3.6</w:t>
      </w:r>
      <w:r>
        <w:rPr>
          <w:rFonts w:hint="cs"/>
          <w:sz w:val="22"/>
          <w:rtl/>
        </w:rPr>
        <w:tab/>
      </w:r>
      <w:r w:rsidRPr="00496D91">
        <w:rPr>
          <w:sz w:val="22"/>
          <w:rtl/>
        </w:rPr>
        <w:t>תשומת לב הקבלנים מופנית בנושא ז</w:t>
      </w:r>
      <w:r>
        <w:rPr>
          <w:sz w:val="22"/>
          <w:rtl/>
        </w:rPr>
        <w:t>ה לפרק 4 בחוזה, לפיו ניתן למסור</w:t>
      </w:r>
      <w:r>
        <w:rPr>
          <w:rFonts w:hint="cs"/>
          <w:sz w:val="22"/>
          <w:rtl/>
        </w:rPr>
        <w:t xml:space="preserve"> ע</w:t>
      </w:r>
      <w:r w:rsidRPr="00496D91">
        <w:rPr>
          <w:sz w:val="22"/>
          <w:rtl/>
        </w:rPr>
        <w:t xml:space="preserve">בודה לקבלן משנה </w:t>
      </w:r>
      <w:r>
        <w:rPr>
          <w:rFonts w:hint="cs"/>
          <w:sz w:val="22"/>
          <w:rtl/>
        </w:rPr>
        <w:tab/>
      </w:r>
      <w:r w:rsidRPr="00496D91">
        <w:rPr>
          <w:sz w:val="22"/>
          <w:rtl/>
        </w:rPr>
        <w:t xml:space="preserve">בתנאי שיעמוד בכל התנאים הנדרשים ובתנאי שניתנה לכך הסכמת הרשות, מראש ובכתב. </w:t>
      </w:r>
    </w:p>
    <w:p w:rsidR="007C2E8C" w:rsidRPr="00496D91" w:rsidRDefault="007C2E8C" w:rsidP="007C2E8C">
      <w:pPr>
        <w:pStyle w:val="21"/>
        <w:ind w:right="-180" w:firstLine="0"/>
        <w:jc w:val="both"/>
        <w:rPr>
          <w:rFonts w:hint="cs"/>
          <w:sz w:val="22"/>
          <w:rtl/>
        </w:rPr>
      </w:pPr>
    </w:p>
    <w:p w:rsidR="007C2E8C" w:rsidRPr="00496D91" w:rsidRDefault="007C2E8C" w:rsidP="007C2E8C">
      <w:pPr>
        <w:pStyle w:val="21"/>
        <w:ind w:left="1418" w:firstLine="0"/>
        <w:jc w:val="both"/>
        <w:rPr>
          <w:rFonts w:hint="cs"/>
          <w:sz w:val="22"/>
          <w:rtl/>
        </w:rPr>
      </w:pPr>
      <w:r w:rsidRPr="00496D91">
        <w:rPr>
          <w:rFonts w:hint="cs"/>
          <w:sz w:val="22"/>
          <w:rtl/>
        </w:rPr>
        <w:t>למען הסר ספק, אפשרות זו אינה קיימת לגבי ב</w:t>
      </w:r>
      <w:r>
        <w:rPr>
          <w:rFonts w:hint="cs"/>
          <w:sz w:val="22"/>
          <w:rtl/>
        </w:rPr>
        <w:t>על מונית בודדת, אשר כאמור בסעיף 2.2</w:t>
      </w:r>
      <w:r w:rsidRPr="00496D91">
        <w:rPr>
          <w:rFonts w:hint="cs"/>
          <w:sz w:val="22"/>
          <w:rtl/>
        </w:rPr>
        <w:t xml:space="preserve"> למכרז, </w:t>
      </w:r>
      <w:r>
        <w:rPr>
          <w:rFonts w:hint="cs"/>
          <w:sz w:val="22"/>
          <w:rtl/>
        </w:rPr>
        <w:t>יוכל לזכות ב</w:t>
      </w:r>
      <w:r w:rsidRPr="00496D91">
        <w:rPr>
          <w:rFonts w:hint="cs"/>
          <w:sz w:val="22"/>
          <w:rtl/>
        </w:rPr>
        <w:t xml:space="preserve">מכרז </w:t>
      </w:r>
      <w:r>
        <w:rPr>
          <w:rFonts w:hint="cs"/>
          <w:sz w:val="22"/>
          <w:rtl/>
        </w:rPr>
        <w:t>רק בגין</w:t>
      </w:r>
      <w:r w:rsidRPr="00496D91">
        <w:rPr>
          <w:rFonts w:hint="cs"/>
          <w:sz w:val="22"/>
          <w:rtl/>
        </w:rPr>
        <w:t xml:space="preserve"> מסלול אחד בלבד.</w:t>
      </w:r>
    </w:p>
    <w:p w:rsidR="007C2E8C" w:rsidRPr="00496D91" w:rsidRDefault="007C2E8C" w:rsidP="007C2E8C">
      <w:pPr>
        <w:pStyle w:val="21"/>
        <w:ind w:left="1418" w:right="-180" w:firstLine="0"/>
        <w:rPr>
          <w:rFonts w:hint="cs"/>
          <w:sz w:val="22"/>
          <w:rtl/>
        </w:rPr>
      </w:pPr>
    </w:p>
    <w:p w:rsidR="007C2E8C" w:rsidRPr="00496D91" w:rsidRDefault="007C2E8C" w:rsidP="007C2E8C">
      <w:pPr>
        <w:pStyle w:val="21"/>
        <w:ind w:left="1418" w:right="-180"/>
        <w:rPr>
          <w:rFonts w:hint="cs"/>
          <w:sz w:val="22"/>
          <w:rtl/>
        </w:rPr>
      </w:pPr>
      <w:r w:rsidRPr="00496D91">
        <w:rPr>
          <w:rFonts w:hint="cs"/>
          <w:sz w:val="22"/>
          <w:rtl/>
        </w:rPr>
        <w:tab/>
      </w:r>
      <w:r w:rsidRPr="00496D91">
        <w:rPr>
          <w:sz w:val="22"/>
          <w:rtl/>
        </w:rPr>
        <w:t>כמו כן, תשומת לב הקבלנים מופנית לדרישה</w:t>
      </w:r>
      <w:r w:rsidRPr="00496D91">
        <w:rPr>
          <w:rFonts w:hint="cs"/>
          <w:sz w:val="22"/>
          <w:rtl/>
        </w:rPr>
        <w:t>,</w:t>
      </w:r>
      <w:r w:rsidRPr="00496D91">
        <w:rPr>
          <w:sz w:val="22"/>
          <w:rtl/>
        </w:rPr>
        <w:t xml:space="preserve"> כי אם קבלן מסוים יזכה במסלולים בהיקף רחב יותר מכפי שמאפשרת כמות כלי הרכב הנמצאים בבעלותו, ולשם כך יהיה עליו להעסיק קבלני משנה, יהיה עליו להצהיר על כוונתו זו מראש, ולציין זאת מפורשות בהצעתו. </w:t>
      </w:r>
    </w:p>
    <w:p w:rsidR="007C2E8C" w:rsidRPr="00496D91" w:rsidRDefault="007C2E8C" w:rsidP="007C2E8C">
      <w:pPr>
        <w:ind w:left="1418"/>
        <w:rPr>
          <w:rFonts w:hint="cs"/>
          <w:rtl/>
        </w:rPr>
      </w:pPr>
    </w:p>
    <w:p w:rsidR="007C2E8C" w:rsidRDefault="007C2E8C" w:rsidP="007C2E8C">
      <w:pPr>
        <w:numPr>
          <w:ilvl w:val="1"/>
          <w:numId w:val="0"/>
        </w:numPr>
        <w:tabs>
          <w:tab w:val="num" w:pos="360"/>
          <w:tab w:val="left" w:pos="708"/>
          <w:tab w:val="left" w:pos="9780"/>
        </w:tabs>
        <w:rPr>
          <w:rFonts w:hint="cs"/>
          <w:rtl/>
        </w:rPr>
      </w:pPr>
      <w:r>
        <w:rPr>
          <w:rFonts w:hint="cs"/>
          <w:rtl/>
        </w:rPr>
        <w:t xml:space="preserve">              3.7     </w:t>
      </w:r>
      <w:r w:rsidRPr="00496D91">
        <w:rPr>
          <w:rFonts w:hint="cs"/>
          <w:rtl/>
        </w:rPr>
        <w:t xml:space="preserve">ההצעה לא תהיה מותנית בזכיה במספר מסלולים או במספר מסלולים מינימלי ובהגשת ההצעה </w:t>
      </w:r>
      <w:r>
        <w:rPr>
          <w:rFonts w:hint="cs"/>
          <w:rtl/>
        </w:rPr>
        <w:t xml:space="preserve">  </w:t>
      </w:r>
    </w:p>
    <w:p w:rsidR="007C2E8C" w:rsidRDefault="007C2E8C" w:rsidP="007C2E8C">
      <w:pPr>
        <w:tabs>
          <w:tab w:val="left" w:pos="9780"/>
        </w:tabs>
        <w:ind w:left="849"/>
        <w:rPr>
          <w:rFonts w:hint="cs"/>
          <w:rtl/>
        </w:rPr>
      </w:pPr>
      <w:r>
        <w:rPr>
          <w:rFonts w:hint="cs"/>
          <w:rtl/>
        </w:rPr>
        <w:t xml:space="preserve">           </w:t>
      </w:r>
      <w:r w:rsidRPr="00496D91">
        <w:rPr>
          <w:rFonts w:hint="cs"/>
          <w:rtl/>
        </w:rPr>
        <w:t xml:space="preserve">מצהיר המשתתף ומתחייב כי יבצע בהתאם להוראות המכרז על נספחיו, כל מסלול לגביו יוחלט כי </w:t>
      </w:r>
      <w:r>
        <w:rPr>
          <w:rFonts w:hint="cs"/>
          <w:rtl/>
        </w:rPr>
        <w:t xml:space="preserve"> </w:t>
      </w:r>
    </w:p>
    <w:p w:rsidR="007C2E8C" w:rsidRDefault="007C2E8C" w:rsidP="007C2E8C">
      <w:pPr>
        <w:tabs>
          <w:tab w:val="left" w:pos="9780"/>
        </w:tabs>
        <w:ind w:left="849"/>
        <w:rPr>
          <w:rFonts w:hint="cs"/>
          <w:rtl/>
        </w:rPr>
      </w:pPr>
      <w:r>
        <w:rPr>
          <w:rFonts w:hint="cs"/>
          <w:rtl/>
        </w:rPr>
        <w:t xml:space="preserve">         </w:t>
      </w:r>
      <w:r w:rsidRPr="00496D91">
        <w:rPr>
          <w:rFonts w:hint="cs"/>
          <w:rtl/>
        </w:rPr>
        <w:t xml:space="preserve">הצעתו הינה ההצעה הזוכה. </w:t>
      </w:r>
    </w:p>
    <w:p w:rsidR="007C2E8C" w:rsidRDefault="007C2E8C" w:rsidP="007C2E8C">
      <w:pPr>
        <w:tabs>
          <w:tab w:val="left" w:pos="9780"/>
        </w:tabs>
        <w:ind w:left="849"/>
        <w:rPr>
          <w:rFonts w:hint="cs"/>
          <w:rtl/>
        </w:rPr>
      </w:pPr>
    </w:p>
    <w:p w:rsidR="007C2E8C" w:rsidRDefault="007C2E8C" w:rsidP="007C2E8C">
      <w:pPr>
        <w:tabs>
          <w:tab w:val="num" w:pos="360"/>
          <w:tab w:val="left" w:pos="9780"/>
        </w:tabs>
        <w:ind w:left="849"/>
        <w:rPr>
          <w:rFonts w:hint="cs"/>
          <w:rtl/>
        </w:rPr>
      </w:pPr>
      <w:r>
        <w:rPr>
          <w:rFonts w:hint="cs"/>
          <w:rtl/>
        </w:rPr>
        <w:t xml:space="preserve">3.8     כלי הרכב של החברה הזוכה המיועדים להסעת תלמידים יהיו </w:t>
      </w:r>
      <w:r w:rsidRPr="001A7B6E">
        <w:rPr>
          <w:rFonts w:hint="cs"/>
          <w:u w:val="single"/>
          <w:rtl/>
        </w:rPr>
        <w:t>חייבים</w:t>
      </w:r>
      <w:r>
        <w:rPr>
          <w:rFonts w:hint="cs"/>
          <w:rtl/>
        </w:rPr>
        <w:t xml:space="preserve"> לכלול מערכת טכנולוגית </w:t>
      </w:r>
    </w:p>
    <w:p w:rsidR="007C2E8C" w:rsidRDefault="007C2E8C" w:rsidP="007C2E8C">
      <w:pPr>
        <w:tabs>
          <w:tab w:val="num" w:pos="360"/>
          <w:tab w:val="left" w:pos="9780"/>
        </w:tabs>
        <w:ind w:left="1416"/>
        <w:rPr>
          <w:rFonts w:hint="cs"/>
          <w:sz w:val="22"/>
          <w:rtl/>
        </w:rPr>
      </w:pPr>
      <w:r>
        <w:rPr>
          <w:rFonts w:hint="cs"/>
          <w:rtl/>
        </w:rPr>
        <w:t>המתריעה על שכחת ילדים ברכב, העומדת בתקן ישראלי 6400 חלק 1,</w:t>
      </w:r>
      <w:r w:rsidRPr="008B07A7">
        <w:rPr>
          <w:rFonts w:hint="cs"/>
          <w:sz w:val="22"/>
          <w:rtl/>
        </w:rPr>
        <w:t xml:space="preserve"> </w:t>
      </w:r>
      <w:r>
        <w:rPr>
          <w:rFonts w:hint="cs"/>
          <w:sz w:val="22"/>
          <w:rtl/>
        </w:rPr>
        <w:t>אשר ניתן לרכישה במכון התקנים הישראלי (מת"י).</w:t>
      </w:r>
    </w:p>
    <w:p w:rsidR="007C2E8C" w:rsidRDefault="007C2E8C" w:rsidP="007C2E8C">
      <w:pPr>
        <w:tabs>
          <w:tab w:val="num" w:pos="360"/>
          <w:tab w:val="left" w:pos="9780"/>
        </w:tabs>
        <w:rPr>
          <w:rFonts w:hint="cs"/>
          <w:sz w:val="22"/>
          <w:rtl/>
        </w:rPr>
      </w:pPr>
    </w:p>
    <w:p w:rsidR="007C2E8C" w:rsidRDefault="007C2E8C" w:rsidP="007C2E8C">
      <w:pPr>
        <w:tabs>
          <w:tab w:val="num" w:pos="360"/>
          <w:tab w:val="left" w:pos="9780"/>
        </w:tabs>
        <w:rPr>
          <w:rFonts w:hint="cs"/>
          <w:sz w:val="22"/>
          <w:rtl/>
        </w:rPr>
      </w:pPr>
      <w:r>
        <w:rPr>
          <w:rFonts w:hint="cs"/>
          <w:sz w:val="22"/>
          <w:rtl/>
        </w:rPr>
        <w:tab/>
        <w:t xml:space="preserve">        3.9     כלי הרכב של החברה הזוכה המיועדים להסעת תלמידים יהיו חייבים לכלול, בהתאם לתקנה 364 ו' </w:t>
      </w:r>
    </w:p>
    <w:p w:rsidR="007C2E8C" w:rsidRDefault="007C2E8C" w:rsidP="007C2E8C">
      <w:pPr>
        <w:tabs>
          <w:tab w:val="num" w:pos="360"/>
          <w:tab w:val="left" w:pos="9780"/>
        </w:tabs>
        <w:ind w:left="1416"/>
        <w:rPr>
          <w:rFonts w:hint="cs"/>
          <w:sz w:val="22"/>
          <w:rtl/>
        </w:rPr>
      </w:pPr>
      <w:r>
        <w:rPr>
          <w:rFonts w:hint="cs"/>
          <w:sz w:val="22"/>
          <w:rtl/>
        </w:rPr>
        <w:t>לתקנות התעבורה, מערכת טכנולוגית העומדת בתקן ישראלי 5905, אשר ניתן לרכישה במכון התקנים הישראלי (מת"י).</w:t>
      </w:r>
    </w:p>
    <w:p w:rsidR="007C2E8C" w:rsidRDefault="007C2E8C" w:rsidP="007C2E8C">
      <w:pPr>
        <w:tabs>
          <w:tab w:val="num" w:pos="360"/>
          <w:tab w:val="left" w:pos="9780"/>
        </w:tabs>
        <w:ind w:left="1416"/>
        <w:rPr>
          <w:rFonts w:hint="cs"/>
          <w:rtl/>
        </w:rPr>
      </w:pPr>
      <w:r>
        <w:rPr>
          <w:rFonts w:hint="cs"/>
          <w:sz w:val="22"/>
          <w:rtl/>
        </w:rPr>
        <w:t xml:space="preserve">למען הסר ספק, מערכת זו הינה </w:t>
      </w:r>
      <w:r>
        <w:rPr>
          <w:rFonts w:hint="cs"/>
          <w:rtl/>
        </w:rPr>
        <w:t>מערכת טכנולוגית המתריעה על סטיית הרכב מנתיב הנסיעה או על המצאות כלי רכב או הולך רגל לפני חזית הרכב או בצידי הרכב.</w:t>
      </w:r>
    </w:p>
    <w:p w:rsidR="007C2E8C" w:rsidRDefault="007C2E8C" w:rsidP="007C2E8C">
      <w:pPr>
        <w:tabs>
          <w:tab w:val="num" w:pos="360"/>
          <w:tab w:val="left" w:pos="9780"/>
        </w:tabs>
        <w:rPr>
          <w:rFonts w:hint="cs"/>
          <w:rtl/>
        </w:rPr>
      </w:pPr>
    </w:p>
    <w:p w:rsidR="007C2E8C" w:rsidRDefault="007C2E8C" w:rsidP="007C2E8C">
      <w:pPr>
        <w:tabs>
          <w:tab w:val="left" w:pos="9780"/>
        </w:tabs>
        <w:ind w:left="1416"/>
        <w:rPr>
          <w:rFonts w:hint="cs"/>
          <w:rtl/>
        </w:rPr>
      </w:pPr>
      <w:r>
        <w:rPr>
          <w:rFonts w:hint="cs"/>
          <w:rtl/>
        </w:rPr>
        <w:t xml:space="preserve">3.9.1 </w:t>
      </w:r>
      <w:r>
        <w:t xml:space="preserve"> </w:t>
      </w:r>
      <w:r>
        <w:rPr>
          <w:rFonts w:hint="cs"/>
          <w:rtl/>
        </w:rPr>
        <w:t xml:space="preserve">תינתן עדיפות של 10% לקבלנים אשר הנהיגו מערכות ניהול בטיחות ואיכות של מערך </w:t>
      </w:r>
    </w:p>
    <w:p w:rsidR="007C2E8C" w:rsidRDefault="007C2E8C" w:rsidP="007C2E8C">
      <w:pPr>
        <w:tabs>
          <w:tab w:val="left" w:pos="9780"/>
        </w:tabs>
        <w:ind w:left="1842"/>
        <w:rPr>
          <w:rFonts w:hint="cs"/>
          <w:rtl/>
        </w:rPr>
      </w:pPr>
      <w:r>
        <w:rPr>
          <w:rFonts w:hint="cs"/>
          <w:rtl/>
        </w:rPr>
        <w:t xml:space="preserve"> </w:t>
      </w:r>
      <w:r>
        <w:t xml:space="preserve"> </w:t>
      </w:r>
      <w:r>
        <w:rPr>
          <w:rFonts w:hint="cs"/>
          <w:rtl/>
        </w:rPr>
        <w:t>תחבורה ותעבורה יבשתיות (תקן ישראלי 9301).</w:t>
      </w:r>
    </w:p>
    <w:p w:rsidR="007C2E8C" w:rsidRDefault="007C2E8C" w:rsidP="007C2E8C">
      <w:pPr>
        <w:tabs>
          <w:tab w:val="left" w:pos="9780"/>
        </w:tabs>
        <w:ind w:left="1416"/>
        <w:rPr>
          <w:rFonts w:hint="cs"/>
          <w:rtl/>
        </w:rPr>
      </w:pPr>
    </w:p>
    <w:p w:rsidR="007C2E8C" w:rsidRDefault="007C2E8C" w:rsidP="007C2E8C">
      <w:pPr>
        <w:tabs>
          <w:tab w:val="left" w:pos="9780"/>
        </w:tabs>
        <w:ind w:left="1416"/>
        <w:rPr>
          <w:rFonts w:hint="cs"/>
          <w:rtl/>
        </w:rPr>
      </w:pPr>
      <w:r>
        <w:rPr>
          <w:rFonts w:hint="cs"/>
          <w:rtl/>
        </w:rPr>
        <w:t xml:space="preserve">3.9.2 </w:t>
      </w:r>
      <w:r>
        <w:t xml:space="preserve"> </w:t>
      </w:r>
      <w:r>
        <w:rPr>
          <w:rFonts w:hint="cs"/>
          <w:rtl/>
        </w:rPr>
        <w:t xml:space="preserve">תינתן עדיפות של 5% לקבלנים אשר בכלי הרכב שלהם מותקנת "הקופסה הירוקה" </w:t>
      </w:r>
      <w:r>
        <w:rPr>
          <w:rtl/>
        </w:rPr>
        <w:t>–</w:t>
      </w:r>
      <w:r>
        <w:rPr>
          <w:rFonts w:hint="cs"/>
          <w:rtl/>
        </w:rPr>
        <w:t xml:space="preserve">             </w:t>
      </w:r>
    </w:p>
    <w:p w:rsidR="007C2E8C" w:rsidRPr="00496D91" w:rsidRDefault="007C2E8C" w:rsidP="007C2E8C">
      <w:pPr>
        <w:tabs>
          <w:tab w:val="left" w:pos="9780"/>
        </w:tabs>
        <w:ind w:left="1983"/>
        <w:rPr>
          <w:rFonts w:hint="cs"/>
          <w:rtl/>
        </w:rPr>
      </w:pPr>
      <w:r>
        <w:rPr>
          <w:rFonts w:hint="cs"/>
          <w:rtl/>
        </w:rPr>
        <w:t>מערכת לניטור התנהגות הנהג בעת הנהיגה, ו/או אשר בכלי הרכב שלהם מותקנות מצלמות אבטחה, ו/או אשר בכלי הרכב שלהם מותקנת מערכת איכון המאפשרת לדעת את מיקום הרכב בכל רגע נתון.</w:t>
      </w:r>
    </w:p>
    <w:p w:rsidR="007C2E8C" w:rsidRPr="00496D91" w:rsidRDefault="007C2E8C" w:rsidP="007C2E8C">
      <w:pPr>
        <w:rPr>
          <w:rFonts w:hint="cs"/>
          <w:rtl/>
        </w:rPr>
      </w:pPr>
    </w:p>
    <w:p w:rsidR="007C2E8C" w:rsidRPr="00496D91" w:rsidRDefault="007C2E8C" w:rsidP="007C2E8C">
      <w:pPr>
        <w:spacing w:line="240" w:lineRule="atLeast"/>
        <w:ind w:right="360"/>
        <w:rPr>
          <w:bCs/>
          <w:sz w:val="22"/>
          <w:u w:val="single"/>
          <w:rtl/>
        </w:rPr>
      </w:pPr>
      <w:r w:rsidRPr="00496D91">
        <w:rPr>
          <w:sz w:val="22"/>
          <w:rtl/>
        </w:rPr>
        <w:t xml:space="preserve">4. </w:t>
      </w:r>
      <w:r w:rsidRPr="00496D91">
        <w:rPr>
          <w:sz w:val="22"/>
          <w:rtl/>
        </w:rPr>
        <w:tab/>
      </w:r>
      <w:r w:rsidRPr="00496D91">
        <w:rPr>
          <w:bCs/>
          <w:sz w:val="22"/>
          <w:u w:val="single"/>
          <w:rtl/>
        </w:rPr>
        <w:t>מסמכים ואישורים</w:t>
      </w:r>
    </w:p>
    <w:p w:rsidR="007C2E8C" w:rsidRPr="00496D91" w:rsidRDefault="007C2E8C" w:rsidP="007C2E8C">
      <w:pPr>
        <w:spacing w:line="240" w:lineRule="atLeast"/>
        <w:ind w:left="1080" w:right="360" w:hanging="600"/>
        <w:rPr>
          <w:bCs/>
          <w:sz w:val="22"/>
          <w:u w:val="single"/>
          <w:rtl/>
        </w:rPr>
      </w:pPr>
    </w:p>
    <w:p w:rsidR="007C2E8C" w:rsidRPr="00496D91" w:rsidRDefault="007C2E8C" w:rsidP="007C2E8C">
      <w:pPr>
        <w:spacing w:line="240" w:lineRule="atLeast"/>
        <w:ind w:left="709" w:right="360"/>
        <w:rPr>
          <w:sz w:val="22"/>
          <w:rtl/>
        </w:rPr>
      </w:pPr>
      <w:r w:rsidRPr="00496D91">
        <w:rPr>
          <w:sz w:val="22"/>
          <w:rtl/>
        </w:rPr>
        <w:t xml:space="preserve">על המשתתף לצרף </w:t>
      </w:r>
      <w:r w:rsidRPr="00496D91">
        <w:rPr>
          <w:rFonts w:hint="cs"/>
          <w:sz w:val="22"/>
          <w:rtl/>
        </w:rPr>
        <w:t xml:space="preserve">להצעתו </w:t>
      </w:r>
      <w:r w:rsidRPr="00496D91">
        <w:rPr>
          <w:sz w:val="22"/>
          <w:rtl/>
        </w:rPr>
        <w:t>את המסמכים והאישורים המפורטים להלן:</w:t>
      </w:r>
    </w:p>
    <w:p w:rsidR="007C2E8C" w:rsidRPr="00496D91" w:rsidRDefault="007C2E8C" w:rsidP="007C2E8C">
      <w:pPr>
        <w:spacing w:line="240" w:lineRule="atLeast"/>
        <w:ind w:left="1680" w:right="360"/>
        <w:rPr>
          <w:sz w:val="22"/>
          <w:rtl/>
        </w:rPr>
      </w:pPr>
    </w:p>
    <w:p w:rsidR="007C2E8C" w:rsidRPr="00496D91" w:rsidRDefault="007C2E8C" w:rsidP="007C2E8C">
      <w:pPr>
        <w:spacing w:line="240" w:lineRule="atLeast"/>
        <w:ind w:left="1418" w:right="360" w:hanging="852"/>
        <w:rPr>
          <w:sz w:val="22"/>
          <w:rtl/>
        </w:rPr>
      </w:pPr>
      <w:r w:rsidRPr="00496D91">
        <w:rPr>
          <w:sz w:val="22"/>
          <w:rtl/>
        </w:rPr>
        <w:t>4.1</w:t>
      </w:r>
      <w:r w:rsidRPr="00496D91">
        <w:rPr>
          <w:sz w:val="22"/>
          <w:rtl/>
        </w:rPr>
        <w:tab/>
        <w:t xml:space="preserve">אישור תקף על ניהול פנקסי חשבונות ורשומות על פי חוק עסקאות גופים ציבוריים (אכיפת  </w:t>
      </w:r>
      <w:r w:rsidRPr="00496D91">
        <w:rPr>
          <w:noProof w:val="0"/>
          <w:sz w:val="22"/>
        </w:rPr>
        <w:t xml:space="preserve"> </w:t>
      </w:r>
      <w:r w:rsidRPr="00496D91">
        <w:rPr>
          <w:sz w:val="22"/>
          <w:rtl/>
        </w:rPr>
        <w:t xml:space="preserve">          ניהול חשבונות) תשל"ו - 1976.</w:t>
      </w:r>
    </w:p>
    <w:p w:rsidR="007C2E8C" w:rsidRPr="00496D91" w:rsidRDefault="007C2E8C" w:rsidP="007C2E8C">
      <w:pPr>
        <w:spacing w:line="240" w:lineRule="atLeast"/>
        <w:ind w:left="1680" w:right="360" w:hanging="600"/>
        <w:rPr>
          <w:sz w:val="22"/>
          <w:rtl/>
        </w:rPr>
      </w:pPr>
    </w:p>
    <w:p w:rsidR="007C2E8C" w:rsidRPr="00496D91" w:rsidRDefault="007C2E8C" w:rsidP="007C2E8C">
      <w:pPr>
        <w:spacing w:line="240" w:lineRule="atLeast"/>
        <w:ind w:left="360" w:right="360"/>
        <w:rPr>
          <w:sz w:val="22"/>
          <w:rtl/>
        </w:rPr>
      </w:pPr>
      <w:r w:rsidRPr="00496D91">
        <w:rPr>
          <w:sz w:val="22"/>
          <w:rtl/>
        </w:rPr>
        <w:t xml:space="preserve">   4.</w:t>
      </w:r>
      <w:r w:rsidRPr="00496D91">
        <w:rPr>
          <w:rFonts w:hint="cs"/>
          <w:sz w:val="22"/>
          <w:rtl/>
        </w:rPr>
        <w:t>2</w:t>
      </w:r>
      <w:r w:rsidRPr="00496D91">
        <w:rPr>
          <w:sz w:val="22"/>
          <w:rtl/>
        </w:rPr>
        <w:tab/>
        <w:t>אישור תקף על ניכוי מס במקור.</w:t>
      </w:r>
    </w:p>
    <w:p w:rsidR="007C2E8C" w:rsidRPr="00496D91" w:rsidRDefault="007C2E8C" w:rsidP="007C2E8C">
      <w:pPr>
        <w:spacing w:line="240" w:lineRule="atLeast"/>
        <w:ind w:right="360"/>
        <w:rPr>
          <w:sz w:val="22"/>
          <w:rtl/>
        </w:rPr>
      </w:pPr>
    </w:p>
    <w:p w:rsidR="007C2E8C" w:rsidRPr="00496D91" w:rsidRDefault="007C2E8C" w:rsidP="007C2E8C">
      <w:pPr>
        <w:tabs>
          <w:tab w:val="left" w:pos="566"/>
        </w:tabs>
        <w:spacing w:line="240" w:lineRule="atLeast"/>
        <w:ind w:right="360" w:firstLine="566"/>
        <w:rPr>
          <w:sz w:val="22"/>
          <w:rtl/>
        </w:rPr>
      </w:pPr>
      <w:r w:rsidRPr="00496D91">
        <w:rPr>
          <w:sz w:val="22"/>
          <w:rtl/>
        </w:rPr>
        <w:t>4.</w:t>
      </w:r>
      <w:r w:rsidRPr="00496D91">
        <w:rPr>
          <w:rFonts w:hint="cs"/>
          <w:sz w:val="22"/>
          <w:rtl/>
        </w:rPr>
        <w:t>3</w:t>
      </w:r>
      <w:r w:rsidRPr="00496D91">
        <w:rPr>
          <w:sz w:val="22"/>
          <w:rtl/>
        </w:rPr>
        <w:tab/>
        <w:t>היה וההצעה מוגשת על ידי תאגיד</w:t>
      </w:r>
      <w:r w:rsidRPr="00496D91">
        <w:rPr>
          <w:rFonts w:hint="cs"/>
          <w:sz w:val="22"/>
          <w:rtl/>
        </w:rPr>
        <w:t>,</w:t>
      </w:r>
      <w:r w:rsidRPr="00496D91">
        <w:rPr>
          <w:sz w:val="22"/>
          <w:rtl/>
        </w:rPr>
        <w:t xml:space="preserve"> יצורפו אישורים מתאימים לגבי רישום התאגיד שמות </w:t>
      </w:r>
      <w:r w:rsidRPr="00496D91">
        <w:rPr>
          <w:noProof w:val="0"/>
          <w:sz w:val="22"/>
        </w:rPr>
        <w:t xml:space="preserve"> </w:t>
      </w:r>
      <w:r w:rsidRPr="00496D91">
        <w:rPr>
          <w:sz w:val="22"/>
          <w:rtl/>
        </w:rPr>
        <w:t xml:space="preserve">             </w:t>
      </w:r>
      <w:r w:rsidRPr="00496D91">
        <w:rPr>
          <w:noProof w:val="0"/>
          <w:sz w:val="22"/>
        </w:rPr>
        <w:t xml:space="preserve"> </w:t>
      </w:r>
      <w:r w:rsidRPr="00496D91">
        <w:rPr>
          <w:sz w:val="22"/>
          <w:rtl/>
        </w:rPr>
        <w:t xml:space="preserve">                       מורשי החתימה וסמכותם לחייב את התאגיד בחתימתם.</w:t>
      </w:r>
    </w:p>
    <w:p w:rsidR="007C2E8C" w:rsidRDefault="007C2E8C" w:rsidP="007C2E8C">
      <w:pPr>
        <w:spacing w:line="240" w:lineRule="atLeast"/>
        <w:ind w:left="360" w:right="360"/>
        <w:rPr>
          <w:rFonts w:hint="cs"/>
          <w:sz w:val="22"/>
          <w:rtl/>
        </w:rPr>
      </w:pPr>
    </w:p>
    <w:p w:rsidR="007C2E8C" w:rsidRPr="00496D91" w:rsidRDefault="007C2E8C" w:rsidP="007C2E8C">
      <w:pPr>
        <w:spacing w:line="240" w:lineRule="atLeast"/>
        <w:ind w:left="360" w:right="360"/>
        <w:rPr>
          <w:sz w:val="22"/>
          <w:rtl/>
        </w:rPr>
      </w:pPr>
      <w:r w:rsidRPr="00496D91">
        <w:rPr>
          <w:sz w:val="22"/>
          <w:rtl/>
        </w:rPr>
        <w:t xml:space="preserve">   4.</w:t>
      </w:r>
      <w:r>
        <w:rPr>
          <w:rFonts w:hint="cs"/>
          <w:sz w:val="22"/>
          <w:rtl/>
        </w:rPr>
        <w:t>4</w:t>
      </w:r>
      <w:r w:rsidRPr="00496D91">
        <w:rPr>
          <w:sz w:val="22"/>
          <w:rtl/>
        </w:rPr>
        <w:tab/>
      </w:r>
      <w:r>
        <w:rPr>
          <w:rFonts w:hint="cs"/>
          <w:sz w:val="22"/>
          <w:rtl/>
        </w:rPr>
        <w:t>אישור עוסק מורשה מאת שלטונות מס ערך מוסף</w:t>
      </w:r>
      <w:r w:rsidRPr="00496D91">
        <w:rPr>
          <w:sz w:val="22"/>
          <w:rtl/>
        </w:rPr>
        <w:t>.</w:t>
      </w:r>
    </w:p>
    <w:p w:rsidR="007C2E8C" w:rsidRPr="00496D91" w:rsidRDefault="007C2E8C" w:rsidP="007C2E8C">
      <w:pPr>
        <w:spacing w:line="240" w:lineRule="atLeast"/>
        <w:ind w:right="360"/>
        <w:rPr>
          <w:sz w:val="22"/>
          <w:rtl/>
        </w:rPr>
      </w:pPr>
    </w:p>
    <w:p w:rsidR="007C2E8C" w:rsidRDefault="007C2E8C" w:rsidP="007C2E8C">
      <w:pPr>
        <w:tabs>
          <w:tab w:val="left" w:pos="566"/>
        </w:tabs>
        <w:spacing w:line="240" w:lineRule="atLeast"/>
        <w:ind w:right="360" w:firstLine="566"/>
        <w:rPr>
          <w:rFonts w:hint="cs"/>
          <w:sz w:val="22"/>
          <w:rtl/>
        </w:rPr>
      </w:pPr>
      <w:r w:rsidRPr="00496D91">
        <w:rPr>
          <w:sz w:val="22"/>
          <w:rtl/>
        </w:rPr>
        <w:t>4.</w:t>
      </w:r>
      <w:r>
        <w:rPr>
          <w:rFonts w:hint="cs"/>
          <w:sz w:val="22"/>
          <w:rtl/>
        </w:rPr>
        <w:t>5</w:t>
      </w:r>
      <w:r w:rsidRPr="00496D91">
        <w:rPr>
          <w:sz w:val="22"/>
          <w:rtl/>
        </w:rPr>
        <w:tab/>
      </w:r>
      <w:r>
        <w:rPr>
          <w:rFonts w:hint="cs"/>
          <w:sz w:val="22"/>
          <w:rtl/>
        </w:rPr>
        <w:t>אישורים כמפורט בסעיף 2.5 למכרז</w:t>
      </w:r>
      <w:r w:rsidRPr="00496D91">
        <w:rPr>
          <w:sz w:val="22"/>
          <w:rtl/>
        </w:rPr>
        <w:t>.</w:t>
      </w:r>
    </w:p>
    <w:p w:rsidR="007C2E8C" w:rsidRPr="00496D91" w:rsidRDefault="007C2E8C" w:rsidP="007C2E8C">
      <w:pPr>
        <w:tabs>
          <w:tab w:val="left" w:pos="566"/>
        </w:tabs>
        <w:spacing w:line="240" w:lineRule="atLeast"/>
        <w:ind w:right="360" w:firstLine="566"/>
        <w:rPr>
          <w:sz w:val="22"/>
          <w:rtl/>
        </w:rPr>
      </w:pPr>
    </w:p>
    <w:p w:rsidR="007C2E8C" w:rsidRPr="00496D91" w:rsidRDefault="007C2E8C" w:rsidP="007C2E8C">
      <w:pPr>
        <w:spacing w:line="240" w:lineRule="atLeast"/>
        <w:ind w:right="360"/>
        <w:rPr>
          <w:bCs/>
          <w:sz w:val="22"/>
          <w:u w:val="single"/>
          <w:rtl/>
        </w:rPr>
      </w:pPr>
      <w:r w:rsidRPr="00496D91">
        <w:rPr>
          <w:sz w:val="22"/>
          <w:rtl/>
        </w:rPr>
        <w:t>5.</w:t>
      </w:r>
      <w:r w:rsidRPr="00496D91">
        <w:rPr>
          <w:sz w:val="22"/>
          <w:rtl/>
        </w:rPr>
        <w:tab/>
      </w:r>
      <w:r w:rsidRPr="00496D91">
        <w:rPr>
          <w:bCs/>
          <w:sz w:val="22"/>
          <w:u w:val="single"/>
          <w:rtl/>
        </w:rPr>
        <w:t>הוצאות המכרז</w:t>
      </w:r>
    </w:p>
    <w:p w:rsidR="007C2E8C" w:rsidRPr="00496D91" w:rsidRDefault="007C2E8C" w:rsidP="007C2E8C">
      <w:pPr>
        <w:spacing w:line="240" w:lineRule="atLeast"/>
        <w:ind w:left="1080" w:right="360" w:hanging="600"/>
        <w:rPr>
          <w:bCs/>
          <w:sz w:val="22"/>
          <w:u w:val="single"/>
          <w:rtl/>
        </w:rPr>
      </w:pPr>
    </w:p>
    <w:p w:rsidR="007C2E8C" w:rsidRPr="00496D91" w:rsidRDefault="007C2E8C" w:rsidP="007C2E8C">
      <w:pPr>
        <w:spacing w:line="240" w:lineRule="atLeast"/>
        <w:ind w:left="709" w:right="360"/>
        <w:rPr>
          <w:rFonts w:hint="cs"/>
          <w:sz w:val="22"/>
          <w:rtl/>
        </w:rPr>
      </w:pPr>
      <w:r w:rsidRPr="00496D91">
        <w:rPr>
          <w:sz w:val="22"/>
          <w:rtl/>
        </w:rPr>
        <w:t>כל ההוצאות מכל מין וסוג שהוא, הכרוכות בהכנת ההצעה למכרז ובהשתתפות במכרז</w:t>
      </w:r>
      <w:r w:rsidRPr="00496D91">
        <w:rPr>
          <w:rFonts w:hint="cs"/>
          <w:sz w:val="22"/>
          <w:rtl/>
        </w:rPr>
        <w:t>,</w:t>
      </w:r>
      <w:r w:rsidRPr="00496D91">
        <w:rPr>
          <w:sz w:val="22"/>
          <w:rtl/>
        </w:rPr>
        <w:t xml:space="preserve"> תחולנה על המשתתף.</w:t>
      </w:r>
    </w:p>
    <w:p w:rsidR="007C2E8C" w:rsidRPr="00496D91" w:rsidRDefault="007C2E8C" w:rsidP="007C2E8C">
      <w:pPr>
        <w:spacing w:line="240" w:lineRule="atLeast"/>
        <w:ind w:left="709" w:right="360"/>
        <w:rPr>
          <w:rFonts w:hint="cs"/>
          <w:sz w:val="22"/>
          <w:rtl/>
        </w:rPr>
      </w:pPr>
    </w:p>
    <w:p w:rsidR="007C2E8C" w:rsidRPr="00496D91" w:rsidRDefault="007C2E8C" w:rsidP="007C2E8C">
      <w:pPr>
        <w:spacing w:line="240" w:lineRule="atLeast"/>
        <w:ind w:left="1418" w:right="360" w:hanging="709"/>
        <w:rPr>
          <w:rFonts w:hint="cs"/>
          <w:sz w:val="22"/>
          <w:rtl/>
        </w:rPr>
      </w:pPr>
      <w:r w:rsidRPr="00496D91">
        <w:rPr>
          <w:rFonts w:hint="cs"/>
          <w:sz w:val="22"/>
          <w:rtl/>
        </w:rPr>
        <w:t>5.1</w:t>
      </w:r>
      <w:r w:rsidRPr="00496D91">
        <w:rPr>
          <w:rFonts w:hint="cs"/>
          <w:sz w:val="22"/>
          <w:rtl/>
        </w:rPr>
        <w:tab/>
        <w:t>על כל משתתף שיהיה מעוניין לגשת למכרז, לרכוש את מסמכי המכרז ונספחיו תמורת סכום של 500 ₪.</w:t>
      </w:r>
    </w:p>
    <w:p w:rsidR="007C2E8C" w:rsidRPr="00496D91" w:rsidRDefault="007C2E8C" w:rsidP="007C2E8C">
      <w:pPr>
        <w:spacing w:line="240" w:lineRule="atLeast"/>
        <w:ind w:left="1080" w:right="360"/>
        <w:rPr>
          <w:rFonts w:hint="cs"/>
          <w:sz w:val="22"/>
          <w:rtl/>
        </w:rPr>
      </w:pPr>
    </w:p>
    <w:p w:rsidR="007C2E8C" w:rsidRPr="00496D91" w:rsidRDefault="007C2E8C" w:rsidP="007C2E8C">
      <w:pPr>
        <w:spacing w:line="240" w:lineRule="atLeast"/>
        <w:ind w:left="1080" w:right="360"/>
        <w:rPr>
          <w:rFonts w:hint="cs"/>
          <w:sz w:val="22"/>
          <w:rtl/>
        </w:rPr>
      </w:pPr>
    </w:p>
    <w:p w:rsidR="007C2E8C" w:rsidRPr="00496D91" w:rsidRDefault="007C2E8C" w:rsidP="007C2E8C">
      <w:pPr>
        <w:spacing w:line="240" w:lineRule="atLeast"/>
        <w:ind w:right="360"/>
        <w:rPr>
          <w:bCs/>
          <w:sz w:val="22"/>
          <w:u w:val="single"/>
          <w:rtl/>
        </w:rPr>
      </w:pPr>
      <w:r w:rsidRPr="00496D91">
        <w:rPr>
          <w:sz w:val="22"/>
          <w:rtl/>
        </w:rPr>
        <w:t xml:space="preserve">6. </w:t>
      </w:r>
      <w:r w:rsidRPr="00496D91">
        <w:rPr>
          <w:sz w:val="22"/>
          <w:rtl/>
        </w:rPr>
        <w:tab/>
      </w:r>
      <w:r w:rsidRPr="00496D91">
        <w:rPr>
          <w:bCs/>
          <w:sz w:val="22"/>
          <w:u w:val="single"/>
          <w:rtl/>
        </w:rPr>
        <w:t>תוקף ההצעה</w:t>
      </w:r>
    </w:p>
    <w:p w:rsidR="007C2E8C" w:rsidRPr="00496D91" w:rsidRDefault="007C2E8C" w:rsidP="007C2E8C">
      <w:pPr>
        <w:spacing w:line="240" w:lineRule="atLeast"/>
        <w:ind w:left="1080" w:right="360" w:hanging="600"/>
        <w:rPr>
          <w:bCs/>
          <w:sz w:val="22"/>
          <w:u w:val="single"/>
          <w:rtl/>
        </w:rPr>
      </w:pPr>
    </w:p>
    <w:p w:rsidR="007C2E8C" w:rsidRPr="00496D91" w:rsidRDefault="007C2E8C" w:rsidP="007C2E8C">
      <w:pPr>
        <w:spacing w:line="240" w:lineRule="atLeast"/>
        <w:ind w:left="709" w:right="360"/>
        <w:rPr>
          <w:sz w:val="22"/>
          <w:rtl/>
        </w:rPr>
      </w:pPr>
      <w:r w:rsidRPr="00496D91">
        <w:rPr>
          <w:sz w:val="22"/>
          <w:rtl/>
        </w:rPr>
        <w:t xml:space="preserve">המחירים המוצעים על ידי המשתתף יהיו בתוקף לתקופה של 90 יום מהמועד האחרון להגשת הצעות במכרז. </w:t>
      </w:r>
    </w:p>
    <w:p w:rsidR="007C2E8C" w:rsidRPr="00496D91" w:rsidRDefault="007C2E8C" w:rsidP="007C2E8C">
      <w:pPr>
        <w:spacing w:line="240" w:lineRule="atLeast"/>
        <w:ind w:right="360" w:firstLine="709"/>
        <w:rPr>
          <w:sz w:val="22"/>
          <w:rtl/>
        </w:rPr>
      </w:pPr>
      <w:r w:rsidRPr="00496D91">
        <w:rPr>
          <w:sz w:val="22"/>
          <w:rtl/>
        </w:rPr>
        <w:t xml:space="preserve">התשלומים </w:t>
      </w:r>
      <w:r w:rsidRPr="00496D91">
        <w:rPr>
          <w:rFonts w:hint="cs"/>
          <w:sz w:val="22"/>
          <w:rtl/>
        </w:rPr>
        <w:t xml:space="preserve">לזוכה/ים במכרז </w:t>
      </w:r>
      <w:r w:rsidRPr="00496D91">
        <w:rPr>
          <w:sz w:val="22"/>
          <w:rtl/>
        </w:rPr>
        <w:t>ישולמו ויעודכנו בהתאם לאמור בפרק 7 של החוזה.</w:t>
      </w:r>
    </w:p>
    <w:p w:rsidR="007C2E8C" w:rsidRDefault="007C2E8C" w:rsidP="007C2E8C">
      <w:pPr>
        <w:spacing w:line="240" w:lineRule="atLeast"/>
        <w:ind w:left="1080" w:right="360"/>
        <w:rPr>
          <w:rFonts w:hint="cs"/>
          <w:sz w:val="22"/>
          <w:rtl/>
        </w:rPr>
      </w:pPr>
    </w:p>
    <w:p w:rsidR="007C2E8C" w:rsidRPr="00496D91" w:rsidRDefault="007C2E8C" w:rsidP="007C2E8C">
      <w:pPr>
        <w:spacing w:line="240" w:lineRule="atLeast"/>
        <w:ind w:left="1080" w:right="360"/>
        <w:rPr>
          <w:rFonts w:hint="cs"/>
          <w:sz w:val="22"/>
          <w:rtl/>
        </w:rPr>
      </w:pPr>
    </w:p>
    <w:p w:rsidR="007C2E8C" w:rsidRPr="00496D91" w:rsidRDefault="007C2E8C" w:rsidP="007C2E8C">
      <w:pPr>
        <w:spacing w:line="240" w:lineRule="atLeast"/>
        <w:ind w:right="360"/>
        <w:rPr>
          <w:bCs/>
          <w:sz w:val="22"/>
          <w:u w:val="single"/>
          <w:rtl/>
        </w:rPr>
      </w:pPr>
      <w:r w:rsidRPr="00496D91">
        <w:rPr>
          <w:sz w:val="22"/>
          <w:rtl/>
        </w:rPr>
        <w:t xml:space="preserve">7. </w:t>
      </w:r>
      <w:r w:rsidRPr="00496D91">
        <w:rPr>
          <w:sz w:val="22"/>
          <w:rtl/>
        </w:rPr>
        <w:tab/>
      </w:r>
      <w:r w:rsidRPr="00496D91">
        <w:rPr>
          <w:bCs/>
          <w:sz w:val="22"/>
          <w:u w:val="single"/>
          <w:rtl/>
        </w:rPr>
        <w:t>הבהרות ושינויים</w:t>
      </w:r>
    </w:p>
    <w:p w:rsidR="007C2E8C" w:rsidRPr="00496D91" w:rsidRDefault="007C2E8C" w:rsidP="007C2E8C">
      <w:pPr>
        <w:spacing w:line="240" w:lineRule="atLeast"/>
        <w:ind w:left="1080" w:right="360" w:hanging="600"/>
        <w:rPr>
          <w:bCs/>
          <w:sz w:val="22"/>
          <w:u w:val="single"/>
          <w:rtl/>
        </w:rPr>
      </w:pPr>
    </w:p>
    <w:p w:rsidR="007C2E8C" w:rsidRPr="00496D91" w:rsidRDefault="007C2E8C" w:rsidP="007C2E8C">
      <w:pPr>
        <w:spacing w:line="240" w:lineRule="atLeast"/>
        <w:ind w:left="1418" w:right="360" w:hanging="709"/>
        <w:rPr>
          <w:sz w:val="22"/>
          <w:rtl/>
        </w:rPr>
      </w:pPr>
      <w:r w:rsidRPr="00496D91">
        <w:rPr>
          <w:sz w:val="22"/>
          <w:rtl/>
        </w:rPr>
        <w:t xml:space="preserve">7.1 </w:t>
      </w:r>
      <w:r w:rsidRPr="00496D91">
        <w:rPr>
          <w:sz w:val="22"/>
          <w:rtl/>
        </w:rPr>
        <w:tab/>
        <w:t>תתקיים פגישה לצורכי הבהרות ביום</w:t>
      </w:r>
      <w:r>
        <w:rPr>
          <w:rFonts w:hint="cs"/>
          <w:sz w:val="22"/>
          <w:rtl/>
        </w:rPr>
        <w:t xml:space="preserve"> ראשון, א' אלול תשע"ח , 12.8.2018  </w:t>
      </w:r>
      <w:r w:rsidRPr="00496D91">
        <w:rPr>
          <w:sz w:val="22"/>
          <w:rtl/>
        </w:rPr>
        <w:t xml:space="preserve">בשעה </w:t>
      </w:r>
      <w:r>
        <w:rPr>
          <w:rFonts w:hint="cs"/>
          <w:sz w:val="22"/>
          <w:rtl/>
        </w:rPr>
        <w:t>13:00</w:t>
      </w:r>
      <w:r w:rsidRPr="00496D91">
        <w:rPr>
          <w:sz w:val="22"/>
          <w:rtl/>
        </w:rPr>
        <w:t xml:space="preserve"> במשרדי הרשות  </w:t>
      </w:r>
      <w:r>
        <w:rPr>
          <w:rFonts w:hint="cs"/>
          <w:sz w:val="22"/>
          <w:rtl/>
        </w:rPr>
        <w:t>באולם המליאה במועצה האזורית גולן.</w:t>
      </w:r>
    </w:p>
    <w:p w:rsidR="007C2E8C" w:rsidRPr="00496D91" w:rsidRDefault="007C2E8C" w:rsidP="007C2E8C">
      <w:pPr>
        <w:spacing w:line="240" w:lineRule="atLeast"/>
        <w:ind w:left="1418" w:right="360"/>
        <w:rPr>
          <w:sz w:val="22"/>
          <w:rtl/>
        </w:rPr>
      </w:pPr>
      <w:r w:rsidRPr="00496D91">
        <w:rPr>
          <w:sz w:val="22"/>
          <w:rtl/>
        </w:rPr>
        <w:t>                 </w:t>
      </w:r>
    </w:p>
    <w:p w:rsidR="007C2E8C" w:rsidRPr="00496D91" w:rsidRDefault="007C2E8C" w:rsidP="007C2E8C">
      <w:pPr>
        <w:spacing w:line="240" w:lineRule="atLeast"/>
        <w:ind w:left="1418" w:right="360"/>
        <w:rPr>
          <w:rFonts w:hint="cs"/>
          <w:sz w:val="22"/>
          <w:rtl/>
        </w:rPr>
      </w:pPr>
    </w:p>
    <w:p w:rsidR="007C2E8C" w:rsidRDefault="007C2E8C" w:rsidP="007C2E8C">
      <w:pPr>
        <w:spacing w:line="240" w:lineRule="atLeast"/>
        <w:ind w:left="1418" w:right="360"/>
        <w:rPr>
          <w:rFonts w:hint="cs"/>
          <w:sz w:val="22"/>
          <w:rtl/>
        </w:rPr>
      </w:pPr>
      <w:r>
        <w:rPr>
          <w:rFonts w:hint="cs"/>
          <w:sz w:val="22"/>
          <w:rtl/>
        </w:rPr>
        <w:t>מומלץ ל</w:t>
      </w:r>
      <w:r w:rsidRPr="00496D91">
        <w:rPr>
          <w:sz w:val="22"/>
          <w:rtl/>
        </w:rPr>
        <w:t>משתתפים בכוח במכרז להשתתף בישיבת ההבהרות. נא לדייק ולבוא בזמן</w:t>
      </w:r>
      <w:r>
        <w:rPr>
          <w:sz w:val="22"/>
          <w:rtl/>
        </w:rPr>
        <w:t>. לא תהיה אפשרות אחרת לקבל מידע</w:t>
      </w:r>
      <w:r w:rsidRPr="00496D91">
        <w:rPr>
          <w:sz w:val="22"/>
          <w:rtl/>
        </w:rPr>
        <w:t xml:space="preserve"> או לברר שאלות טכניות/מנהליות בקשר למכרז. המשתתפים יכינו שאלותיהם מראש בכתב, (מודפס) בשני עותקים. עותק אחד יימסר לנציג הרשות.</w:t>
      </w:r>
    </w:p>
    <w:p w:rsidR="007C2E8C" w:rsidRPr="00496D91" w:rsidRDefault="007C2E8C" w:rsidP="007C2E8C">
      <w:pPr>
        <w:spacing w:line="240" w:lineRule="atLeast"/>
        <w:ind w:left="1418" w:right="360"/>
        <w:rPr>
          <w:rFonts w:hint="cs"/>
          <w:sz w:val="22"/>
          <w:rtl/>
        </w:rPr>
      </w:pPr>
      <w:r>
        <w:rPr>
          <w:rFonts w:hint="cs"/>
          <w:sz w:val="22"/>
          <w:rtl/>
        </w:rPr>
        <w:t>הצעת משתתף שלא יגיע לישיבת ההבהרות לא תובא בחשבון כלל.</w:t>
      </w:r>
    </w:p>
    <w:p w:rsidR="007C2E8C" w:rsidRPr="00496D91" w:rsidRDefault="007C2E8C" w:rsidP="007C2E8C">
      <w:pPr>
        <w:spacing w:line="240" w:lineRule="atLeast"/>
        <w:ind w:left="1680" w:right="360"/>
        <w:rPr>
          <w:sz w:val="22"/>
          <w:rtl/>
        </w:rPr>
      </w:pPr>
    </w:p>
    <w:p w:rsidR="007C2E8C" w:rsidRPr="00496D91" w:rsidRDefault="007C2E8C" w:rsidP="007C2E8C">
      <w:pPr>
        <w:spacing w:line="240" w:lineRule="atLeast"/>
        <w:ind w:left="109" w:right="360" w:firstLine="600"/>
        <w:rPr>
          <w:sz w:val="22"/>
          <w:rtl/>
        </w:rPr>
      </w:pPr>
      <w:r>
        <w:rPr>
          <w:sz w:val="22"/>
          <w:rtl/>
        </w:rPr>
        <w:t xml:space="preserve">7.2 </w:t>
      </w:r>
      <w:r>
        <w:rPr>
          <w:sz w:val="22"/>
          <w:rtl/>
        </w:rPr>
        <w:tab/>
        <w:t>הרשות</w:t>
      </w:r>
      <w:r w:rsidRPr="00496D91">
        <w:rPr>
          <w:sz w:val="22"/>
          <w:rtl/>
        </w:rPr>
        <w:t xml:space="preserve"> רשאית בכל עת, קודם למועד האחרון להגשת המכרז, להכניס שינויים ותיקונים </w:t>
      </w:r>
      <w:r w:rsidRPr="00496D91">
        <w:rPr>
          <w:noProof w:val="0"/>
          <w:sz w:val="22"/>
        </w:rPr>
        <w:t xml:space="preserve">                  </w:t>
      </w:r>
      <w:r w:rsidRPr="00496D91">
        <w:rPr>
          <w:sz w:val="22"/>
          <w:rtl/>
        </w:rPr>
        <w:t xml:space="preserve">             במסמכי המכרז, ביוזמתה או בתשובה לשאלות המשתתפים. </w:t>
      </w:r>
    </w:p>
    <w:p w:rsidR="007C2E8C" w:rsidRPr="00496D91" w:rsidRDefault="007C2E8C" w:rsidP="007C2E8C">
      <w:pPr>
        <w:spacing w:line="240" w:lineRule="atLeast"/>
        <w:ind w:left="1418" w:right="360"/>
        <w:rPr>
          <w:sz w:val="22"/>
          <w:rtl/>
        </w:rPr>
      </w:pPr>
      <w:r w:rsidRPr="00496D91">
        <w:rPr>
          <w:sz w:val="22"/>
          <w:rtl/>
        </w:rPr>
        <w:t>השינויים והתיקונים כאמור, יהיו חלק בלתי נפרד מתנאי המכרז ויובאו בכתב לידיעתם של כל רוכשי מסמכי המכרז בדואר רשום ו/או בפקסימיליה לפי הכתובות שנמסרו על ידי רוכשי מסמכי המכרז.</w:t>
      </w:r>
    </w:p>
    <w:p w:rsidR="007C2E8C" w:rsidRPr="00496D91" w:rsidRDefault="007C2E8C" w:rsidP="007C2E8C">
      <w:pPr>
        <w:spacing w:line="240" w:lineRule="atLeast"/>
        <w:ind w:right="360"/>
        <w:rPr>
          <w:sz w:val="22"/>
          <w:rtl/>
        </w:rPr>
      </w:pPr>
    </w:p>
    <w:p w:rsidR="007C2E8C" w:rsidRPr="00496D91" w:rsidRDefault="007C2E8C" w:rsidP="007C2E8C">
      <w:pPr>
        <w:spacing w:line="240" w:lineRule="atLeast"/>
        <w:ind w:right="360"/>
        <w:rPr>
          <w:sz w:val="22"/>
          <w:rtl/>
        </w:rPr>
      </w:pPr>
    </w:p>
    <w:p w:rsidR="007C2E8C" w:rsidRPr="00496D91" w:rsidRDefault="007C2E8C" w:rsidP="007C2E8C">
      <w:pPr>
        <w:spacing w:line="240" w:lineRule="atLeast"/>
        <w:ind w:right="360"/>
        <w:rPr>
          <w:bCs/>
          <w:sz w:val="22"/>
          <w:u w:val="single"/>
          <w:rtl/>
        </w:rPr>
      </w:pPr>
      <w:r w:rsidRPr="00496D91">
        <w:rPr>
          <w:sz w:val="22"/>
          <w:rtl/>
        </w:rPr>
        <w:t xml:space="preserve">8. </w:t>
      </w:r>
      <w:r w:rsidRPr="00496D91">
        <w:rPr>
          <w:sz w:val="22"/>
          <w:rtl/>
        </w:rPr>
        <w:tab/>
      </w:r>
      <w:r w:rsidRPr="00496D91">
        <w:rPr>
          <w:bCs/>
          <w:sz w:val="22"/>
          <w:u w:val="single"/>
          <w:rtl/>
        </w:rPr>
        <w:t>שמירת זכויות</w:t>
      </w:r>
    </w:p>
    <w:p w:rsidR="007C2E8C" w:rsidRPr="00496D91" w:rsidRDefault="007C2E8C" w:rsidP="007C2E8C">
      <w:pPr>
        <w:spacing w:line="240" w:lineRule="atLeast"/>
        <w:ind w:left="1080" w:right="360" w:hanging="600"/>
        <w:rPr>
          <w:bCs/>
          <w:sz w:val="22"/>
          <w:u w:val="single"/>
          <w:rtl/>
        </w:rPr>
      </w:pPr>
    </w:p>
    <w:p w:rsidR="007C2E8C" w:rsidRPr="00496D91" w:rsidRDefault="007C2E8C" w:rsidP="007C2E8C">
      <w:pPr>
        <w:spacing w:line="240" w:lineRule="atLeast"/>
        <w:ind w:left="1418" w:right="360" w:hanging="709"/>
        <w:rPr>
          <w:sz w:val="22"/>
          <w:rtl/>
        </w:rPr>
      </w:pPr>
      <w:r w:rsidRPr="00496D91">
        <w:rPr>
          <w:sz w:val="22"/>
          <w:rtl/>
        </w:rPr>
        <w:t xml:space="preserve">8.1 </w:t>
      </w:r>
      <w:r w:rsidRPr="00496D91">
        <w:rPr>
          <w:sz w:val="22"/>
          <w:rtl/>
        </w:rPr>
        <w:tab/>
        <w:t>כל הזכויות במסמכי המכרז שמורות לרשות, והמשתתפים במכרז לא יהיו רשאים לעשות כל שימוש במסמכי המכרז אלא לצורך הכנת והגשת הצעה במכרז זה.</w:t>
      </w:r>
    </w:p>
    <w:p w:rsidR="007C2E8C" w:rsidRPr="00496D91" w:rsidRDefault="007C2E8C" w:rsidP="007C2E8C">
      <w:pPr>
        <w:spacing w:line="240" w:lineRule="atLeast"/>
        <w:ind w:right="360"/>
        <w:rPr>
          <w:sz w:val="22"/>
          <w:rtl/>
        </w:rPr>
      </w:pPr>
    </w:p>
    <w:p w:rsidR="007C2E8C" w:rsidRPr="00496D91" w:rsidRDefault="007C2E8C" w:rsidP="007C2E8C">
      <w:pPr>
        <w:spacing w:line="240" w:lineRule="atLeast"/>
        <w:ind w:left="1418" w:right="360" w:hanging="709"/>
        <w:rPr>
          <w:sz w:val="22"/>
          <w:rtl/>
        </w:rPr>
      </w:pPr>
      <w:r>
        <w:rPr>
          <w:sz w:val="22"/>
          <w:rtl/>
        </w:rPr>
        <w:t xml:space="preserve">8.2 </w:t>
      </w:r>
      <w:r>
        <w:rPr>
          <w:sz w:val="22"/>
          <w:rtl/>
        </w:rPr>
        <w:tab/>
        <w:t>הרשות</w:t>
      </w:r>
      <w:r w:rsidRPr="00496D91">
        <w:rPr>
          <w:sz w:val="22"/>
          <w:rtl/>
        </w:rPr>
        <w:t xml:space="preserve"> תהא זכאית לאכוף על המשתתף/ים שהצעתו/ם תקבע כזוכה את תנאי הצעתם במכרז בהתאם לתנאי החוזה.</w:t>
      </w:r>
    </w:p>
    <w:p w:rsidR="007C2E8C" w:rsidRPr="00496D91" w:rsidRDefault="007C2E8C" w:rsidP="007C2E8C">
      <w:pPr>
        <w:spacing w:line="240" w:lineRule="atLeast"/>
        <w:ind w:left="1680" w:right="360" w:hanging="600"/>
        <w:rPr>
          <w:rFonts w:hint="cs"/>
          <w:sz w:val="22"/>
          <w:rtl/>
        </w:rPr>
      </w:pPr>
    </w:p>
    <w:p w:rsidR="007C2E8C" w:rsidRPr="00496D91" w:rsidRDefault="007C2E8C" w:rsidP="007C2E8C">
      <w:pPr>
        <w:spacing w:line="240" w:lineRule="atLeast"/>
        <w:ind w:left="1680" w:right="360" w:hanging="600"/>
        <w:rPr>
          <w:rFonts w:hint="cs"/>
          <w:sz w:val="22"/>
          <w:rtl/>
        </w:rPr>
      </w:pPr>
    </w:p>
    <w:p w:rsidR="007C2E8C" w:rsidRPr="00496D91" w:rsidRDefault="007C2E8C" w:rsidP="007C2E8C">
      <w:pPr>
        <w:spacing w:line="240" w:lineRule="atLeast"/>
        <w:ind w:left="600" w:right="360" w:hanging="600"/>
        <w:rPr>
          <w:b/>
          <w:bCs/>
          <w:sz w:val="22"/>
          <w:u w:val="single"/>
          <w:rtl/>
        </w:rPr>
      </w:pPr>
      <w:r w:rsidRPr="00496D91">
        <w:rPr>
          <w:b/>
          <w:bCs/>
          <w:sz w:val="22"/>
          <w:rtl/>
        </w:rPr>
        <w:t xml:space="preserve">9. </w:t>
      </w:r>
      <w:r w:rsidRPr="00496D91">
        <w:rPr>
          <w:b/>
          <w:bCs/>
          <w:sz w:val="22"/>
          <w:rtl/>
        </w:rPr>
        <w:tab/>
      </w:r>
      <w:r w:rsidRPr="00496D91">
        <w:rPr>
          <w:b/>
          <w:bCs/>
          <w:sz w:val="22"/>
          <w:u w:val="single"/>
          <w:rtl/>
        </w:rPr>
        <w:t>הגשת ההצעה</w:t>
      </w:r>
    </w:p>
    <w:p w:rsidR="007C2E8C" w:rsidRPr="00496D91" w:rsidRDefault="007C2E8C" w:rsidP="007C2E8C">
      <w:pPr>
        <w:spacing w:line="240" w:lineRule="atLeast"/>
        <w:ind w:left="1080" w:right="360" w:hanging="600"/>
        <w:rPr>
          <w:sz w:val="22"/>
          <w:u w:val="single"/>
          <w:rtl/>
        </w:rPr>
      </w:pPr>
    </w:p>
    <w:p w:rsidR="007C2E8C" w:rsidRPr="00496D91" w:rsidRDefault="007C2E8C" w:rsidP="007C2E8C">
      <w:pPr>
        <w:spacing w:line="240" w:lineRule="atLeast"/>
        <w:ind w:left="709" w:right="360"/>
        <w:rPr>
          <w:sz w:val="22"/>
          <w:rtl/>
        </w:rPr>
      </w:pPr>
      <w:r w:rsidRPr="00496D91">
        <w:rPr>
          <w:sz w:val="22"/>
          <w:rtl/>
        </w:rPr>
        <w:t>הצעות מפורטות בהתאם לדרישות המכרז יש להפקיד במסירה ידנית</w:t>
      </w:r>
      <w:r w:rsidRPr="00496D91">
        <w:rPr>
          <w:rFonts w:hint="cs"/>
          <w:sz w:val="22"/>
          <w:rtl/>
        </w:rPr>
        <w:t>,</w:t>
      </w:r>
      <w:r>
        <w:rPr>
          <w:sz w:val="22"/>
          <w:rtl/>
        </w:rPr>
        <w:t xml:space="preserve"> בתיבת המכרזים מכרז </w:t>
      </w:r>
      <w:r w:rsidRPr="00496D91">
        <w:rPr>
          <w:sz w:val="22"/>
          <w:rtl/>
        </w:rPr>
        <w:t xml:space="preserve">מס' </w:t>
      </w:r>
      <w:r>
        <w:rPr>
          <w:rFonts w:hint="cs"/>
          <w:sz w:val="22"/>
          <w:rtl/>
        </w:rPr>
        <w:t>2018</w:t>
      </w:r>
      <w:r w:rsidRPr="00496D91">
        <w:rPr>
          <w:sz w:val="22"/>
          <w:rtl/>
        </w:rPr>
        <w:t> /</w:t>
      </w:r>
      <w:r>
        <w:rPr>
          <w:rFonts w:hint="cs"/>
          <w:sz w:val="22"/>
          <w:rtl/>
        </w:rPr>
        <w:t>77</w:t>
      </w:r>
      <w:r>
        <w:rPr>
          <w:sz w:val="22"/>
          <w:rtl/>
        </w:rPr>
        <w:t>, ב</w:t>
      </w:r>
      <w:r>
        <w:rPr>
          <w:rFonts w:hint="cs"/>
          <w:sz w:val="22"/>
          <w:rtl/>
        </w:rPr>
        <w:t xml:space="preserve">לשכת המועצה האזורית גולן בקצרין </w:t>
      </w:r>
      <w:r w:rsidRPr="00496D91">
        <w:rPr>
          <w:sz w:val="22"/>
          <w:rtl/>
        </w:rPr>
        <w:t xml:space="preserve"> </w:t>
      </w:r>
      <w:r>
        <w:rPr>
          <w:rFonts w:hint="cs"/>
          <w:sz w:val="22"/>
          <w:rtl/>
        </w:rPr>
        <w:t xml:space="preserve">המועצה, </w:t>
      </w:r>
      <w:r w:rsidRPr="00496D91">
        <w:rPr>
          <w:rFonts w:hint="cs"/>
          <w:sz w:val="22"/>
          <w:rtl/>
        </w:rPr>
        <w:t xml:space="preserve">וזאת </w:t>
      </w:r>
      <w:r w:rsidRPr="00496D91">
        <w:rPr>
          <w:sz w:val="22"/>
          <w:rtl/>
        </w:rPr>
        <w:t>לא יאוחר מיום  </w:t>
      </w:r>
      <w:r>
        <w:rPr>
          <w:rFonts w:hint="cs"/>
          <w:sz w:val="22"/>
          <w:rtl/>
        </w:rPr>
        <w:t>רביעי, י"א אלול תשע"ח, 22.8.2018 ב</w:t>
      </w:r>
      <w:r w:rsidRPr="00496D91">
        <w:rPr>
          <w:sz w:val="22"/>
          <w:rtl/>
        </w:rPr>
        <w:t xml:space="preserve">שעה </w:t>
      </w:r>
      <w:r>
        <w:rPr>
          <w:rFonts w:hint="cs"/>
          <w:sz w:val="22"/>
          <w:rtl/>
        </w:rPr>
        <w:t>14:30</w:t>
      </w:r>
      <w:r w:rsidRPr="00496D91">
        <w:rPr>
          <w:sz w:val="22"/>
          <w:rtl/>
        </w:rPr>
        <w:t>.</w:t>
      </w:r>
    </w:p>
    <w:p w:rsidR="007C2E8C" w:rsidRDefault="007C2E8C" w:rsidP="007C2E8C">
      <w:pPr>
        <w:spacing w:line="240" w:lineRule="atLeast"/>
        <w:ind w:left="709" w:right="360"/>
        <w:rPr>
          <w:rFonts w:hint="cs"/>
          <w:sz w:val="22"/>
          <w:rtl/>
        </w:rPr>
      </w:pPr>
    </w:p>
    <w:p w:rsidR="007C2E8C" w:rsidRPr="00496D91" w:rsidRDefault="007C2E8C" w:rsidP="007C2E8C">
      <w:pPr>
        <w:spacing w:line="240" w:lineRule="atLeast"/>
        <w:ind w:left="709" w:right="360"/>
        <w:rPr>
          <w:sz w:val="22"/>
          <w:rtl/>
        </w:rPr>
      </w:pPr>
      <w:r w:rsidRPr="00496D91">
        <w:rPr>
          <w:sz w:val="22"/>
          <w:rtl/>
        </w:rPr>
        <w:t>משלוח ההצעה בדואר או בכל דרך אחרת אינו עונה על דרישות המכרז והנו על אחריותו הבלעדית של המשתתף.</w:t>
      </w:r>
    </w:p>
    <w:p w:rsidR="00E97870" w:rsidRDefault="00E97870"/>
    <w:sectPr w:rsidR="00E97870"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476"/>
    <w:multiLevelType w:val="multilevel"/>
    <w:tmpl w:val="4BC426C4"/>
    <w:lvl w:ilvl="0">
      <w:start w:val="1"/>
      <w:numFmt w:val="decimal"/>
      <w:pStyle w:val="1"/>
      <w:lvlText w:val="%1."/>
      <w:lvlJc w:val="left"/>
      <w:pPr>
        <w:tabs>
          <w:tab w:val="num" w:pos="709"/>
        </w:tabs>
        <w:ind w:left="709"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decimal"/>
      <w:pStyle w:val="2"/>
      <w:lvlText w:val="%1.%2"/>
      <w:lvlJc w:val="left"/>
      <w:pPr>
        <w:tabs>
          <w:tab w:val="num" w:pos="1418"/>
        </w:tabs>
        <w:ind w:left="1418" w:right="1418" w:hanging="851"/>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pStyle w:val="3"/>
      <w:lvlText w:val="%1.%2.%3"/>
      <w:lvlJc w:val="left"/>
      <w:pPr>
        <w:tabs>
          <w:tab w:val="num" w:pos="2410"/>
        </w:tabs>
        <w:ind w:left="2410" w:right="2410" w:hanging="1106"/>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1">
    <w:nsid w:val="0BF15513"/>
    <w:multiLevelType w:val="multilevel"/>
    <w:tmpl w:val="CD84ED10"/>
    <w:lvl w:ilvl="0">
      <w:start w:val="3"/>
      <w:numFmt w:val="decimal"/>
      <w:lvlText w:val="%1"/>
      <w:lvlJc w:val="left"/>
      <w:pPr>
        <w:tabs>
          <w:tab w:val="num" w:pos="825"/>
        </w:tabs>
        <w:ind w:left="825" w:hanging="825"/>
      </w:pPr>
      <w:rPr>
        <w:rFonts w:hint="default"/>
        <w:sz w:val="24"/>
      </w:rPr>
    </w:lvl>
    <w:lvl w:ilvl="1">
      <w:start w:val="1"/>
      <w:numFmt w:val="decimal"/>
      <w:lvlText w:val="%1.%2"/>
      <w:lvlJc w:val="left"/>
      <w:pPr>
        <w:tabs>
          <w:tab w:val="num" w:pos="1425"/>
        </w:tabs>
        <w:ind w:left="1425" w:hanging="825"/>
      </w:pPr>
      <w:rPr>
        <w:rFonts w:hint="default"/>
        <w:sz w:val="24"/>
      </w:rPr>
    </w:lvl>
    <w:lvl w:ilvl="2">
      <w:start w:val="1"/>
      <w:numFmt w:val="decimal"/>
      <w:lvlText w:val="%1.%2.%3"/>
      <w:lvlJc w:val="left"/>
      <w:pPr>
        <w:tabs>
          <w:tab w:val="num" w:pos="2025"/>
        </w:tabs>
        <w:ind w:left="2025" w:hanging="825"/>
      </w:pPr>
      <w:rPr>
        <w:rFonts w:hint="default"/>
        <w:sz w:val="24"/>
      </w:rPr>
    </w:lvl>
    <w:lvl w:ilvl="3">
      <w:start w:val="1"/>
      <w:numFmt w:val="decimal"/>
      <w:lvlText w:val="%1.%2.%3.%4"/>
      <w:lvlJc w:val="left"/>
      <w:pPr>
        <w:tabs>
          <w:tab w:val="num" w:pos="2625"/>
        </w:tabs>
        <w:ind w:left="2625" w:hanging="825"/>
      </w:pPr>
      <w:rPr>
        <w:rFonts w:hint="default"/>
        <w:sz w:val="24"/>
      </w:rPr>
    </w:lvl>
    <w:lvl w:ilvl="4">
      <w:start w:val="1"/>
      <w:numFmt w:val="decimal"/>
      <w:lvlText w:val="%1.%2.%3.%4.%5"/>
      <w:lvlJc w:val="left"/>
      <w:pPr>
        <w:tabs>
          <w:tab w:val="num" w:pos="3480"/>
        </w:tabs>
        <w:ind w:left="3480" w:hanging="1080"/>
      </w:pPr>
      <w:rPr>
        <w:rFonts w:hint="default"/>
        <w:sz w:val="24"/>
      </w:rPr>
    </w:lvl>
    <w:lvl w:ilvl="5">
      <w:start w:val="1"/>
      <w:numFmt w:val="decimal"/>
      <w:lvlText w:val="%1.%2.%3.%4.%5.%6"/>
      <w:lvlJc w:val="left"/>
      <w:pPr>
        <w:tabs>
          <w:tab w:val="num" w:pos="4080"/>
        </w:tabs>
        <w:ind w:left="4080" w:hanging="1080"/>
      </w:pPr>
      <w:rPr>
        <w:rFonts w:hint="default"/>
        <w:sz w:val="24"/>
      </w:rPr>
    </w:lvl>
    <w:lvl w:ilvl="6">
      <w:start w:val="1"/>
      <w:numFmt w:val="decimal"/>
      <w:lvlText w:val="%1.%2.%3.%4.%5.%6.%7"/>
      <w:lvlJc w:val="left"/>
      <w:pPr>
        <w:tabs>
          <w:tab w:val="num" w:pos="4680"/>
        </w:tabs>
        <w:ind w:left="4680" w:hanging="1080"/>
      </w:pPr>
      <w:rPr>
        <w:rFonts w:hint="default"/>
        <w:sz w:val="24"/>
      </w:rPr>
    </w:lvl>
    <w:lvl w:ilvl="7">
      <w:start w:val="1"/>
      <w:numFmt w:val="decimal"/>
      <w:lvlText w:val="%1.%2.%3.%4.%5.%6.%7.%8"/>
      <w:lvlJc w:val="left"/>
      <w:pPr>
        <w:tabs>
          <w:tab w:val="num" w:pos="5640"/>
        </w:tabs>
        <w:ind w:left="5640" w:hanging="1440"/>
      </w:pPr>
      <w:rPr>
        <w:rFonts w:hint="default"/>
        <w:sz w:val="24"/>
      </w:rPr>
    </w:lvl>
    <w:lvl w:ilvl="8">
      <w:start w:val="1"/>
      <w:numFmt w:val="decimal"/>
      <w:lvlText w:val="%1.%2.%3.%4.%5.%6.%7.%8.%9"/>
      <w:lvlJc w:val="left"/>
      <w:pPr>
        <w:tabs>
          <w:tab w:val="num" w:pos="6240"/>
        </w:tabs>
        <w:ind w:left="6240" w:hanging="1440"/>
      </w:pPr>
      <w:rPr>
        <w:rFonts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8C"/>
    <w:rsid w:val="001464DD"/>
    <w:rsid w:val="007C2E8C"/>
    <w:rsid w:val="00E97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8C"/>
    <w:pPr>
      <w:keepLines/>
      <w:bidi/>
      <w:spacing w:after="0" w:line="240" w:lineRule="auto"/>
      <w:jc w:val="both"/>
    </w:pPr>
    <w:rPr>
      <w:rFonts w:ascii="Times New Roman" w:eastAsia="Times New Roman" w:hAnsi="Times New Roman" w:cs="David"/>
      <w:noProof/>
      <w:sz w:val="24"/>
      <w:szCs w:val="24"/>
      <w:lang w:eastAsia="he-IL"/>
    </w:rPr>
  </w:style>
  <w:style w:type="paragraph" w:styleId="1">
    <w:name w:val="heading 1"/>
    <w:basedOn w:val="a"/>
    <w:link w:val="10"/>
    <w:qFormat/>
    <w:rsid w:val="007C2E8C"/>
    <w:pPr>
      <w:numPr>
        <w:numId w:val="1"/>
      </w:numPr>
      <w:spacing w:before="120"/>
      <w:outlineLvl w:val="0"/>
    </w:pPr>
  </w:style>
  <w:style w:type="paragraph" w:styleId="2">
    <w:name w:val="heading 2"/>
    <w:basedOn w:val="a"/>
    <w:link w:val="20"/>
    <w:qFormat/>
    <w:rsid w:val="007C2E8C"/>
    <w:pPr>
      <w:numPr>
        <w:ilvl w:val="1"/>
        <w:numId w:val="1"/>
      </w:numPr>
      <w:tabs>
        <w:tab w:val="clear" w:pos="1418"/>
        <w:tab w:val="left" w:pos="1412"/>
      </w:tabs>
      <w:spacing w:before="120"/>
      <w:outlineLvl w:val="1"/>
    </w:pPr>
  </w:style>
  <w:style w:type="paragraph" w:styleId="3">
    <w:name w:val="heading 3"/>
    <w:basedOn w:val="a"/>
    <w:link w:val="30"/>
    <w:qFormat/>
    <w:rsid w:val="007C2E8C"/>
    <w:pPr>
      <w:numPr>
        <w:ilvl w:val="2"/>
        <w:numId w:val="1"/>
      </w:numPr>
      <w:tabs>
        <w:tab w:val="clear" w:pos="2410"/>
        <w:tab w:val="left" w:pos="2404"/>
      </w:tabs>
      <w:spacing w:before="120"/>
      <w:outlineLvl w:val="2"/>
    </w:pPr>
  </w:style>
  <w:style w:type="paragraph" w:styleId="4">
    <w:name w:val="heading 4"/>
    <w:basedOn w:val="a"/>
    <w:link w:val="40"/>
    <w:qFormat/>
    <w:rsid w:val="007C2E8C"/>
    <w:pPr>
      <w:keepNext/>
      <w:numPr>
        <w:ilvl w:val="3"/>
        <w:numId w:val="1"/>
      </w:numPr>
      <w:spacing w:before="120"/>
      <w:outlineLvl w:val="3"/>
    </w:pPr>
  </w:style>
  <w:style w:type="paragraph" w:styleId="5">
    <w:name w:val="heading 5"/>
    <w:basedOn w:val="a"/>
    <w:next w:val="a"/>
    <w:link w:val="50"/>
    <w:qFormat/>
    <w:rsid w:val="007C2E8C"/>
    <w:pPr>
      <w:numPr>
        <w:ilvl w:val="4"/>
        <w:numId w:val="1"/>
      </w:numPr>
      <w:tabs>
        <w:tab w:val="clear" w:pos="5245"/>
        <w:tab w:val="left" w:pos="5239"/>
      </w:tabs>
      <w:spacing w:before="240" w:after="60"/>
      <w:outlineLvl w:val="4"/>
    </w:pPr>
    <w:rPr>
      <w:sz w:val="22"/>
    </w:rPr>
  </w:style>
  <w:style w:type="paragraph" w:styleId="6">
    <w:name w:val="heading 6"/>
    <w:basedOn w:val="a"/>
    <w:next w:val="a"/>
    <w:link w:val="60"/>
    <w:qFormat/>
    <w:rsid w:val="007C2E8C"/>
    <w:pPr>
      <w:numPr>
        <w:ilvl w:val="5"/>
        <w:numId w:val="1"/>
      </w:numPr>
      <w:spacing w:before="240" w:after="60"/>
      <w:outlineLvl w:val="5"/>
    </w:pPr>
    <w:rPr>
      <w:rFonts w:cs="Miriam"/>
      <w:i/>
      <w:iCs/>
      <w:sz w:val="22"/>
      <w:szCs w:val="22"/>
    </w:rPr>
  </w:style>
  <w:style w:type="paragraph" w:styleId="7">
    <w:name w:val="heading 7"/>
    <w:basedOn w:val="a"/>
    <w:next w:val="a"/>
    <w:link w:val="70"/>
    <w:qFormat/>
    <w:rsid w:val="007C2E8C"/>
    <w:pPr>
      <w:numPr>
        <w:ilvl w:val="6"/>
        <w:numId w:val="1"/>
      </w:numPr>
      <w:spacing w:before="240" w:after="60"/>
      <w:outlineLvl w:val="6"/>
    </w:pPr>
    <w:rPr>
      <w:rFonts w:ascii="Arial" w:cs="Miriam"/>
      <w:sz w:val="20"/>
      <w:szCs w:val="20"/>
    </w:rPr>
  </w:style>
  <w:style w:type="paragraph" w:styleId="8">
    <w:name w:val="heading 8"/>
    <w:basedOn w:val="a"/>
    <w:next w:val="a"/>
    <w:link w:val="80"/>
    <w:qFormat/>
    <w:rsid w:val="007C2E8C"/>
    <w:pPr>
      <w:numPr>
        <w:ilvl w:val="7"/>
        <w:numId w:val="1"/>
      </w:numPr>
      <w:spacing w:before="240" w:after="60"/>
      <w:outlineLvl w:val="7"/>
    </w:pPr>
    <w:rPr>
      <w:rFonts w:ascii="Arial" w:cs="Miriam"/>
      <w:i/>
      <w:iCs/>
      <w:sz w:val="20"/>
      <w:szCs w:val="20"/>
    </w:rPr>
  </w:style>
  <w:style w:type="paragraph" w:styleId="9">
    <w:name w:val="heading 9"/>
    <w:basedOn w:val="a"/>
    <w:next w:val="a"/>
    <w:link w:val="90"/>
    <w:qFormat/>
    <w:rsid w:val="007C2E8C"/>
    <w:pPr>
      <w:numPr>
        <w:ilvl w:val="8"/>
        <w:numId w:val="1"/>
      </w:numPr>
      <w:spacing w:before="240" w:after="60"/>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7C2E8C"/>
    <w:rPr>
      <w:rFonts w:ascii="Times New Roman" w:eastAsia="Times New Roman" w:hAnsi="Times New Roman" w:cs="David"/>
      <w:noProof/>
      <w:sz w:val="24"/>
      <w:szCs w:val="24"/>
      <w:lang w:eastAsia="he-IL"/>
    </w:rPr>
  </w:style>
  <w:style w:type="character" w:customStyle="1" w:styleId="20">
    <w:name w:val="כותרת 2 תו"/>
    <w:basedOn w:val="a0"/>
    <w:link w:val="2"/>
    <w:rsid w:val="007C2E8C"/>
    <w:rPr>
      <w:rFonts w:ascii="Times New Roman" w:eastAsia="Times New Roman" w:hAnsi="Times New Roman" w:cs="David"/>
      <w:noProof/>
      <w:sz w:val="24"/>
      <w:szCs w:val="24"/>
      <w:lang w:eastAsia="he-IL"/>
    </w:rPr>
  </w:style>
  <w:style w:type="character" w:customStyle="1" w:styleId="30">
    <w:name w:val="כותרת 3 תו"/>
    <w:basedOn w:val="a0"/>
    <w:link w:val="3"/>
    <w:rsid w:val="007C2E8C"/>
    <w:rPr>
      <w:rFonts w:ascii="Times New Roman" w:eastAsia="Times New Roman" w:hAnsi="Times New Roman" w:cs="David"/>
      <w:noProof/>
      <w:sz w:val="24"/>
      <w:szCs w:val="24"/>
      <w:lang w:eastAsia="he-IL"/>
    </w:rPr>
  </w:style>
  <w:style w:type="character" w:customStyle="1" w:styleId="40">
    <w:name w:val="כותרת 4 תו"/>
    <w:basedOn w:val="a0"/>
    <w:link w:val="4"/>
    <w:rsid w:val="007C2E8C"/>
    <w:rPr>
      <w:rFonts w:ascii="Times New Roman" w:eastAsia="Times New Roman" w:hAnsi="Times New Roman" w:cs="David"/>
      <w:noProof/>
      <w:sz w:val="24"/>
      <w:szCs w:val="24"/>
      <w:lang w:eastAsia="he-IL"/>
    </w:rPr>
  </w:style>
  <w:style w:type="character" w:customStyle="1" w:styleId="50">
    <w:name w:val="כותרת 5 תו"/>
    <w:basedOn w:val="a0"/>
    <w:link w:val="5"/>
    <w:rsid w:val="007C2E8C"/>
    <w:rPr>
      <w:rFonts w:ascii="Times New Roman" w:eastAsia="Times New Roman" w:hAnsi="Times New Roman" w:cs="David"/>
      <w:noProof/>
      <w:szCs w:val="24"/>
      <w:lang w:eastAsia="he-IL"/>
    </w:rPr>
  </w:style>
  <w:style w:type="character" w:customStyle="1" w:styleId="60">
    <w:name w:val="כותרת 6 תו"/>
    <w:basedOn w:val="a0"/>
    <w:link w:val="6"/>
    <w:rsid w:val="007C2E8C"/>
    <w:rPr>
      <w:rFonts w:ascii="Times New Roman" w:eastAsia="Times New Roman" w:hAnsi="Times New Roman" w:cs="Miriam"/>
      <w:i/>
      <w:iCs/>
      <w:noProof/>
      <w:lang w:eastAsia="he-IL"/>
    </w:rPr>
  </w:style>
  <w:style w:type="character" w:customStyle="1" w:styleId="70">
    <w:name w:val="כותרת 7 תו"/>
    <w:basedOn w:val="a0"/>
    <w:link w:val="7"/>
    <w:rsid w:val="007C2E8C"/>
    <w:rPr>
      <w:rFonts w:ascii="Arial" w:eastAsia="Times New Roman" w:hAnsi="Times New Roman" w:cs="Miriam"/>
      <w:noProof/>
      <w:sz w:val="20"/>
      <w:szCs w:val="20"/>
      <w:lang w:eastAsia="he-IL"/>
    </w:rPr>
  </w:style>
  <w:style w:type="character" w:customStyle="1" w:styleId="80">
    <w:name w:val="כותרת 8 תו"/>
    <w:basedOn w:val="a0"/>
    <w:link w:val="8"/>
    <w:rsid w:val="007C2E8C"/>
    <w:rPr>
      <w:rFonts w:ascii="Arial" w:eastAsia="Times New Roman" w:hAnsi="Times New Roman" w:cs="Miriam"/>
      <w:i/>
      <w:iCs/>
      <w:noProof/>
      <w:sz w:val="20"/>
      <w:szCs w:val="20"/>
      <w:lang w:eastAsia="he-IL"/>
    </w:rPr>
  </w:style>
  <w:style w:type="character" w:customStyle="1" w:styleId="90">
    <w:name w:val="כותרת 9 תו"/>
    <w:basedOn w:val="a0"/>
    <w:link w:val="9"/>
    <w:rsid w:val="007C2E8C"/>
    <w:rPr>
      <w:rFonts w:ascii="Arial" w:eastAsia="Times New Roman" w:hAnsi="Times New Roman" w:cs="Miriam"/>
      <w:b/>
      <w:bCs/>
      <w:i/>
      <w:iCs/>
      <w:noProof/>
      <w:sz w:val="18"/>
      <w:szCs w:val="18"/>
      <w:lang w:eastAsia="he-IL"/>
    </w:rPr>
  </w:style>
  <w:style w:type="paragraph" w:styleId="21">
    <w:name w:val="Body Text Indent 2"/>
    <w:basedOn w:val="a"/>
    <w:link w:val="22"/>
    <w:rsid w:val="007C2E8C"/>
    <w:pPr>
      <w:keepLines w:val="0"/>
      <w:ind w:left="566" w:hanging="360"/>
      <w:jc w:val="left"/>
    </w:pPr>
  </w:style>
  <w:style w:type="character" w:customStyle="1" w:styleId="22">
    <w:name w:val="כניסה בגוף טקסט 2 תו"/>
    <w:basedOn w:val="a0"/>
    <w:link w:val="21"/>
    <w:rsid w:val="007C2E8C"/>
    <w:rPr>
      <w:rFonts w:ascii="Times New Roman" w:eastAsia="Times New Roman" w:hAnsi="Times New Roman" w:cs="David"/>
      <w:noProof/>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8C"/>
    <w:pPr>
      <w:keepLines/>
      <w:bidi/>
      <w:spacing w:after="0" w:line="240" w:lineRule="auto"/>
      <w:jc w:val="both"/>
    </w:pPr>
    <w:rPr>
      <w:rFonts w:ascii="Times New Roman" w:eastAsia="Times New Roman" w:hAnsi="Times New Roman" w:cs="David"/>
      <w:noProof/>
      <w:sz w:val="24"/>
      <w:szCs w:val="24"/>
      <w:lang w:eastAsia="he-IL"/>
    </w:rPr>
  </w:style>
  <w:style w:type="paragraph" w:styleId="1">
    <w:name w:val="heading 1"/>
    <w:basedOn w:val="a"/>
    <w:link w:val="10"/>
    <w:qFormat/>
    <w:rsid w:val="007C2E8C"/>
    <w:pPr>
      <w:numPr>
        <w:numId w:val="1"/>
      </w:numPr>
      <w:spacing w:before="120"/>
      <w:outlineLvl w:val="0"/>
    </w:pPr>
  </w:style>
  <w:style w:type="paragraph" w:styleId="2">
    <w:name w:val="heading 2"/>
    <w:basedOn w:val="a"/>
    <w:link w:val="20"/>
    <w:qFormat/>
    <w:rsid w:val="007C2E8C"/>
    <w:pPr>
      <w:numPr>
        <w:ilvl w:val="1"/>
        <w:numId w:val="1"/>
      </w:numPr>
      <w:tabs>
        <w:tab w:val="clear" w:pos="1418"/>
        <w:tab w:val="left" w:pos="1412"/>
      </w:tabs>
      <w:spacing w:before="120"/>
      <w:outlineLvl w:val="1"/>
    </w:pPr>
  </w:style>
  <w:style w:type="paragraph" w:styleId="3">
    <w:name w:val="heading 3"/>
    <w:basedOn w:val="a"/>
    <w:link w:val="30"/>
    <w:qFormat/>
    <w:rsid w:val="007C2E8C"/>
    <w:pPr>
      <w:numPr>
        <w:ilvl w:val="2"/>
        <w:numId w:val="1"/>
      </w:numPr>
      <w:tabs>
        <w:tab w:val="clear" w:pos="2410"/>
        <w:tab w:val="left" w:pos="2404"/>
      </w:tabs>
      <w:spacing w:before="120"/>
      <w:outlineLvl w:val="2"/>
    </w:pPr>
  </w:style>
  <w:style w:type="paragraph" w:styleId="4">
    <w:name w:val="heading 4"/>
    <w:basedOn w:val="a"/>
    <w:link w:val="40"/>
    <w:qFormat/>
    <w:rsid w:val="007C2E8C"/>
    <w:pPr>
      <w:keepNext/>
      <w:numPr>
        <w:ilvl w:val="3"/>
        <w:numId w:val="1"/>
      </w:numPr>
      <w:spacing w:before="120"/>
      <w:outlineLvl w:val="3"/>
    </w:pPr>
  </w:style>
  <w:style w:type="paragraph" w:styleId="5">
    <w:name w:val="heading 5"/>
    <w:basedOn w:val="a"/>
    <w:next w:val="a"/>
    <w:link w:val="50"/>
    <w:qFormat/>
    <w:rsid w:val="007C2E8C"/>
    <w:pPr>
      <w:numPr>
        <w:ilvl w:val="4"/>
        <w:numId w:val="1"/>
      </w:numPr>
      <w:tabs>
        <w:tab w:val="clear" w:pos="5245"/>
        <w:tab w:val="left" w:pos="5239"/>
      </w:tabs>
      <w:spacing w:before="240" w:after="60"/>
      <w:outlineLvl w:val="4"/>
    </w:pPr>
    <w:rPr>
      <w:sz w:val="22"/>
    </w:rPr>
  </w:style>
  <w:style w:type="paragraph" w:styleId="6">
    <w:name w:val="heading 6"/>
    <w:basedOn w:val="a"/>
    <w:next w:val="a"/>
    <w:link w:val="60"/>
    <w:qFormat/>
    <w:rsid w:val="007C2E8C"/>
    <w:pPr>
      <w:numPr>
        <w:ilvl w:val="5"/>
        <w:numId w:val="1"/>
      </w:numPr>
      <w:spacing w:before="240" w:after="60"/>
      <w:outlineLvl w:val="5"/>
    </w:pPr>
    <w:rPr>
      <w:rFonts w:cs="Miriam"/>
      <w:i/>
      <w:iCs/>
      <w:sz w:val="22"/>
      <w:szCs w:val="22"/>
    </w:rPr>
  </w:style>
  <w:style w:type="paragraph" w:styleId="7">
    <w:name w:val="heading 7"/>
    <w:basedOn w:val="a"/>
    <w:next w:val="a"/>
    <w:link w:val="70"/>
    <w:qFormat/>
    <w:rsid w:val="007C2E8C"/>
    <w:pPr>
      <w:numPr>
        <w:ilvl w:val="6"/>
        <w:numId w:val="1"/>
      </w:numPr>
      <w:spacing w:before="240" w:after="60"/>
      <w:outlineLvl w:val="6"/>
    </w:pPr>
    <w:rPr>
      <w:rFonts w:ascii="Arial" w:cs="Miriam"/>
      <w:sz w:val="20"/>
      <w:szCs w:val="20"/>
    </w:rPr>
  </w:style>
  <w:style w:type="paragraph" w:styleId="8">
    <w:name w:val="heading 8"/>
    <w:basedOn w:val="a"/>
    <w:next w:val="a"/>
    <w:link w:val="80"/>
    <w:qFormat/>
    <w:rsid w:val="007C2E8C"/>
    <w:pPr>
      <w:numPr>
        <w:ilvl w:val="7"/>
        <w:numId w:val="1"/>
      </w:numPr>
      <w:spacing w:before="240" w:after="60"/>
      <w:outlineLvl w:val="7"/>
    </w:pPr>
    <w:rPr>
      <w:rFonts w:ascii="Arial" w:cs="Miriam"/>
      <w:i/>
      <w:iCs/>
      <w:sz w:val="20"/>
      <w:szCs w:val="20"/>
    </w:rPr>
  </w:style>
  <w:style w:type="paragraph" w:styleId="9">
    <w:name w:val="heading 9"/>
    <w:basedOn w:val="a"/>
    <w:next w:val="a"/>
    <w:link w:val="90"/>
    <w:qFormat/>
    <w:rsid w:val="007C2E8C"/>
    <w:pPr>
      <w:numPr>
        <w:ilvl w:val="8"/>
        <w:numId w:val="1"/>
      </w:numPr>
      <w:spacing w:before="240" w:after="60"/>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7C2E8C"/>
    <w:rPr>
      <w:rFonts w:ascii="Times New Roman" w:eastAsia="Times New Roman" w:hAnsi="Times New Roman" w:cs="David"/>
      <w:noProof/>
      <w:sz w:val="24"/>
      <w:szCs w:val="24"/>
      <w:lang w:eastAsia="he-IL"/>
    </w:rPr>
  </w:style>
  <w:style w:type="character" w:customStyle="1" w:styleId="20">
    <w:name w:val="כותרת 2 תו"/>
    <w:basedOn w:val="a0"/>
    <w:link w:val="2"/>
    <w:rsid w:val="007C2E8C"/>
    <w:rPr>
      <w:rFonts w:ascii="Times New Roman" w:eastAsia="Times New Roman" w:hAnsi="Times New Roman" w:cs="David"/>
      <w:noProof/>
      <w:sz w:val="24"/>
      <w:szCs w:val="24"/>
      <w:lang w:eastAsia="he-IL"/>
    </w:rPr>
  </w:style>
  <w:style w:type="character" w:customStyle="1" w:styleId="30">
    <w:name w:val="כותרת 3 תו"/>
    <w:basedOn w:val="a0"/>
    <w:link w:val="3"/>
    <w:rsid w:val="007C2E8C"/>
    <w:rPr>
      <w:rFonts w:ascii="Times New Roman" w:eastAsia="Times New Roman" w:hAnsi="Times New Roman" w:cs="David"/>
      <w:noProof/>
      <w:sz w:val="24"/>
      <w:szCs w:val="24"/>
      <w:lang w:eastAsia="he-IL"/>
    </w:rPr>
  </w:style>
  <w:style w:type="character" w:customStyle="1" w:styleId="40">
    <w:name w:val="כותרת 4 תו"/>
    <w:basedOn w:val="a0"/>
    <w:link w:val="4"/>
    <w:rsid w:val="007C2E8C"/>
    <w:rPr>
      <w:rFonts w:ascii="Times New Roman" w:eastAsia="Times New Roman" w:hAnsi="Times New Roman" w:cs="David"/>
      <w:noProof/>
      <w:sz w:val="24"/>
      <w:szCs w:val="24"/>
      <w:lang w:eastAsia="he-IL"/>
    </w:rPr>
  </w:style>
  <w:style w:type="character" w:customStyle="1" w:styleId="50">
    <w:name w:val="כותרת 5 תו"/>
    <w:basedOn w:val="a0"/>
    <w:link w:val="5"/>
    <w:rsid w:val="007C2E8C"/>
    <w:rPr>
      <w:rFonts w:ascii="Times New Roman" w:eastAsia="Times New Roman" w:hAnsi="Times New Roman" w:cs="David"/>
      <w:noProof/>
      <w:szCs w:val="24"/>
      <w:lang w:eastAsia="he-IL"/>
    </w:rPr>
  </w:style>
  <w:style w:type="character" w:customStyle="1" w:styleId="60">
    <w:name w:val="כותרת 6 תו"/>
    <w:basedOn w:val="a0"/>
    <w:link w:val="6"/>
    <w:rsid w:val="007C2E8C"/>
    <w:rPr>
      <w:rFonts w:ascii="Times New Roman" w:eastAsia="Times New Roman" w:hAnsi="Times New Roman" w:cs="Miriam"/>
      <w:i/>
      <w:iCs/>
      <w:noProof/>
      <w:lang w:eastAsia="he-IL"/>
    </w:rPr>
  </w:style>
  <w:style w:type="character" w:customStyle="1" w:styleId="70">
    <w:name w:val="כותרת 7 תו"/>
    <w:basedOn w:val="a0"/>
    <w:link w:val="7"/>
    <w:rsid w:val="007C2E8C"/>
    <w:rPr>
      <w:rFonts w:ascii="Arial" w:eastAsia="Times New Roman" w:hAnsi="Times New Roman" w:cs="Miriam"/>
      <w:noProof/>
      <w:sz w:val="20"/>
      <w:szCs w:val="20"/>
      <w:lang w:eastAsia="he-IL"/>
    </w:rPr>
  </w:style>
  <w:style w:type="character" w:customStyle="1" w:styleId="80">
    <w:name w:val="כותרת 8 תו"/>
    <w:basedOn w:val="a0"/>
    <w:link w:val="8"/>
    <w:rsid w:val="007C2E8C"/>
    <w:rPr>
      <w:rFonts w:ascii="Arial" w:eastAsia="Times New Roman" w:hAnsi="Times New Roman" w:cs="Miriam"/>
      <w:i/>
      <w:iCs/>
      <w:noProof/>
      <w:sz w:val="20"/>
      <w:szCs w:val="20"/>
      <w:lang w:eastAsia="he-IL"/>
    </w:rPr>
  </w:style>
  <w:style w:type="character" w:customStyle="1" w:styleId="90">
    <w:name w:val="כותרת 9 תו"/>
    <w:basedOn w:val="a0"/>
    <w:link w:val="9"/>
    <w:rsid w:val="007C2E8C"/>
    <w:rPr>
      <w:rFonts w:ascii="Arial" w:eastAsia="Times New Roman" w:hAnsi="Times New Roman" w:cs="Miriam"/>
      <w:b/>
      <w:bCs/>
      <w:i/>
      <w:iCs/>
      <w:noProof/>
      <w:sz w:val="18"/>
      <w:szCs w:val="18"/>
      <w:lang w:eastAsia="he-IL"/>
    </w:rPr>
  </w:style>
  <w:style w:type="paragraph" w:styleId="21">
    <w:name w:val="Body Text Indent 2"/>
    <w:basedOn w:val="a"/>
    <w:link w:val="22"/>
    <w:rsid w:val="007C2E8C"/>
    <w:pPr>
      <w:keepLines w:val="0"/>
      <w:ind w:left="566" w:hanging="360"/>
      <w:jc w:val="left"/>
    </w:pPr>
  </w:style>
  <w:style w:type="character" w:customStyle="1" w:styleId="22">
    <w:name w:val="כניסה בגוף טקסט 2 תו"/>
    <w:basedOn w:val="a0"/>
    <w:link w:val="21"/>
    <w:rsid w:val="007C2E8C"/>
    <w:rPr>
      <w:rFonts w:ascii="Times New Roman" w:eastAsia="Times New Roman" w:hAnsi="Times New Roman" w:cs="David"/>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11131</Characters>
  <Application>Microsoft Office Word</Application>
  <DocSecurity>0</DocSecurity>
  <Lines>92</Lines>
  <Paragraphs>26</Paragraphs>
  <ScaleCrop>false</ScaleCrop>
  <HeadingPairs>
    <vt:vector size="4" baseType="variant">
      <vt:variant>
        <vt:lpstr>שם</vt:lpstr>
      </vt:variant>
      <vt:variant>
        <vt:i4>1</vt:i4>
      </vt:variant>
      <vt:variant>
        <vt:lpstr>כותרות</vt:lpstr>
      </vt:variant>
      <vt:variant>
        <vt:i4>10</vt:i4>
      </vt:variant>
    </vt:vector>
  </HeadingPairs>
  <TitlesOfParts>
    <vt:vector size="11" baseType="lpstr">
      <vt:lpstr/>
      <vt:lpstr>2.1      הנם רשומים, כדין, כמשרד ל"הסעות" כמשמעו בצו הפיקוח על מצרכים ושירותים </vt:lpstr>
      <vt:lpstr>(הסעת סיור, הסעה מיוחדת והשכרת רכב), התשמ"ה-1985. יש לצרף רשיון בר-תוקף.</vt:lpstr>
      <vt:lpstr>2.1.1  תאגיד מוניות יכול לגשת למכרז לאחר הצגת רשיון עסק מטעם הרשות המקומית, </vt:lpstr>
      <vt:lpstr>ככל שהוא חייב ברישיון עסק, והצגת רשיונות הסעה מטעם משרד התחבורה  </vt:lpstr>
      <vt:lpstr>למוניות שהוא מתכוון להשתמש בשירותיהן במידה שיזכה במכרז.</vt:lpstr>
      <vt:lpstr>בהתאם לתיקון, דהיינו, לבצע נסיעות מיוחדות במוניות ללא הפעלת </vt:lpstr>
      <vt:lpstr>שיקויימו 5 התנאים המפורטים בתיקון לתקנה.</vt:lpstr>
      <vt:lpstr>2.2     בעל מונית בודדת יכול לזכות במכרז למסלול אחד בלבד לאחר שיציג רשיון הסעה מ</vt:lpstr>
      <vt:lpstr>משרד התחבורה למוניתו.</vt:lpstr>
      <vt:lpstr>המפורטים בתיקון לתקנה 510 (ב)(2) לתקנות התעבורה, יהיו חייבים לפעול על-פי תקנות 5</vt:lpstr>
    </vt:vector>
  </TitlesOfParts>
  <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2018-08-05T06:40:00Z</dcterms:created>
</cp:coreProperties>
</file>