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2F9" w:rsidRPr="004512F9" w:rsidRDefault="004512F9" w:rsidP="004512F9">
      <w:pPr>
        <w:spacing w:after="0" w:line="240" w:lineRule="auto"/>
        <w:jc w:val="center"/>
        <w:rPr>
          <w:rFonts w:ascii="Times New Roman" w:eastAsia="Times New Roman" w:hAnsi="Times New Roman" w:cs="David"/>
          <w:b/>
          <w:bCs/>
          <w:sz w:val="28"/>
          <w:szCs w:val="28"/>
          <w:rtl/>
        </w:rPr>
      </w:pPr>
      <w:bookmarkStart w:id="0" w:name="_GoBack"/>
      <w:bookmarkEnd w:id="0"/>
      <w:r>
        <w:rPr>
          <w:rFonts w:ascii="Times New Roman" w:eastAsia="Times New Roman" w:hAnsi="Times New Roman" w:cs="David"/>
          <w:b/>
          <w:bCs/>
          <w:noProof/>
          <w:szCs w:val="24"/>
        </w:rPr>
        <w:drawing>
          <wp:inline distT="0" distB="0" distL="0" distR="0">
            <wp:extent cx="1973580" cy="876300"/>
            <wp:effectExtent l="0" t="0" r="7620" b="0"/>
            <wp:docPr id="1" name="תמונה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73580" cy="876300"/>
                    </a:xfrm>
                    <a:prstGeom prst="rect">
                      <a:avLst/>
                    </a:prstGeom>
                    <a:noFill/>
                    <a:ln>
                      <a:noFill/>
                    </a:ln>
                  </pic:spPr>
                </pic:pic>
              </a:graphicData>
            </a:graphic>
          </wp:inline>
        </w:drawing>
      </w:r>
    </w:p>
    <w:p w:rsidR="004512F9" w:rsidRPr="004512F9" w:rsidRDefault="004512F9" w:rsidP="004512F9">
      <w:pPr>
        <w:spacing w:after="0" w:line="360" w:lineRule="auto"/>
        <w:jc w:val="center"/>
        <w:rPr>
          <w:rFonts w:ascii="Times New Roman" w:eastAsia="Times New Roman" w:hAnsi="Times New Roman" w:cs="David"/>
          <w:b/>
          <w:bCs/>
          <w:sz w:val="28"/>
          <w:szCs w:val="28"/>
          <w:rtl/>
        </w:rPr>
      </w:pPr>
      <w:r w:rsidRPr="004512F9">
        <w:rPr>
          <w:rFonts w:ascii="Times New Roman" w:eastAsia="Times New Roman" w:hAnsi="Times New Roman" w:cs="David" w:hint="cs"/>
          <w:b/>
          <w:bCs/>
          <w:sz w:val="28"/>
          <w:szCs w:val="28"/>
          <w:rtl/>
        </w:rPr>
        <w:t>מכרז לאספקת תווי שי</w:t>
      </w:r>
    </w:p>
    <w:p w:rsidR="004512F9" w:rsidRPr="004512F9" w:rsidRDefault="004512F9" w:rsidP="004512F9">
      <w:pPr>
        <w:spacing w:after="0" w:line="240" w:lineRule="auto"/>
        <w:jc w:val="center"/>
        <w:rPr>
          <w:rFonts w:ascii="Times New Roman" w:eastAsia="Times New Roman" w:hAnsi="Times New Roman" w:cs="David"/>
          <w:b/>
          <w:bCs/>
          <w:sz w:val="28"/>
          <w:szCs w:val="28"/>
          <w:rtl/>
        </w:rPr>
      </w:pPr>
      <w:r w:rsidRPr="004512F9">
        <w:rPr>
          <w:rFonts w:ascii="Times New Roman" w:eastAsia="Times New Roman" w:hAnsi="Times New Roman" w:cs="David" w:hint="cs"/>
          <w:b/>
          <w:bCs/>
          <w:sz w:val="28"/>
          <w:szCs w:val="28"/>
          <w:rtl/>
        </w:rPr>
        <w:t>מכרז פומבי מס' 70-2018</w:t>
      </w:r>
    </w:p>
    <w:p w:rsidR="004512F9" w:rsidRPr="004512F9" w:rsidRDefault="004512F9" w:rsidP="004512F9">
      <w:pPr>
        <w:spacing w:after="0" w:line="240" w:lineRule="auto"/>
        <w:jc w:val="center"/>
        <w:rPr>
          <w:rFonts w:ascii="Times New Roman" w:eastAsia="Times New Roman" w:hAnsi="Times New Roman" w:cs="David"/>
          <w:b/>
          <w:bCs/>
          <w:sz w:val="18"/>
          <w:szCs w:val="18"/>
          <w:u w:val="single"/>
          <w:rtl/>
        </w:rPr>
      </w:pPr>
    </w:p>
    <w:p w:rsidR="004512F9" w:rsidRPr="004512F9" w:rsidRDefault="004512F9" w:rsidP="004512F9">
      <w:pPr>
        <w:spacing w:after="0" w:line="240" w:lineRule="auto"/>
        <w:jc w:val="center"/>
        <w:rPr>
          <w:rFonts w:ascii="Times New Roman" w:eastAsia="Times New Roman" w:hAnsi="Times New Roman" w:cs="David"/>
          <w:b/>
          <w:bCs/>
          <w:sz w:val="28"/>
          <w:szCs w:val="28"/>
          <w:rtl/>
        </w:rPr>
      </w:pPr>
      <w:r w:rsidRPr="004512F9">
        <w:rPr>
          <w:rFonts w:ascii="Times New Roman" w:eastAsia="Times New Roman" w:hAnsi="Times New Roman" w:cs="David"/>
          <w:b/>
          <w:bCs/>
          <w:sz w:val="28"/>
          <w:szCs w:val="28"/>
          <w:rtl/>
        </w:rPr>
        <w:tab/>
      </w:r>
      <w:r w:rsidRPr="004512F9">
        <w:rPr>
          <w:rFonts w:ascii="Times New Roman" w:eastAsia="Times New Roman" w:hAnsi="Times New Roman" w:cs="David" w:hint="cs"/>
          <w:b/>
          <w:bCs/>
          <w:sz w:val="28"/>
          <w:szCs w:val="28"/>
          <w:rtl/>
        </w:rPr>
        <w:t xml:space="preserve">        </w:t>
      </w:r>
    </w:p>
    <w:p w:rsidR="004512F9" w:rsidRPr="004512F9" w:rsidRDefault="004512F9" w:rsidP="004512F9">
      <w:pPr>
        <w:spacing w:after="0" w:line="240" w:lineRule="auto"/>
        <w:jc w:val="center"/>
        <w:rPr>
          <w:rFonts w:ascii="Times New Roman" w:eastAsia="Times New Roman" w:hAnsi="Times New Roman" w:cs="David"/>
          <w:b/>
          <w:bCs/>
          <w:sz w:val="28"/>
          <w:szCs w:val="28"/>
          <w:rtl/>
        </w:rPr>
      </w:pPr>
    </w:p>
    <w:p w:rsidR="004512F9" w:rsidRPr="004512F9" w:rsidRDefault="004512F9" w:rsidP="004512F9">
      <w:pPr>
        <w:spacing w:after="0" w:line="240" w:lineRule="auto"/>
        <w:jc w:val="center"/>
        <w:rPr>
          <w:rFonts w:ascii="Times New Roman" w:eastAsia="Times New Roman" w:hAnsi="Times New Roman" w:cs="David"/>
          <w:b/>
          <w:bCs/>
          <w:sz w:val="28"/>
          <w:szCs w:val="28"/>
          <w:u w:val="single"/>
          <w:rtl/>
        </w:rPr>
      </w:pPr>
      <w:r w:rsidRPr="004512F9">
        <w:rPr>
          <w:rFonts w:ascii="Times New Roman" w:eastAsia="Times New Roman" w:hAnsi="Times New Roman" w:cs="David" w:hint="cs"/>
          <w:b/>
          <w:bCs/>
          <w:sz w:val="28"/>
          <w:szCs w:val="28"/>
          <w:u w:val="single"/>
          <w:rtl/>
        </w:rPr>
        <w:t>הזמנה להציע הצעות</w:t>
      </w:r>
    </w:p>
    <w:p w:rsidR="004512F9" w:rsidRPr="004512F9" w:rsidRDefault="004512F9" w:rsidP="004512F9">
      <w:pPr>
        <w:spacing w:after="0" w:line="240" w:lineRule="auto"/>
        <w:jc w:val="center"/>
        <w:rPr>
          <w:rFonts w:ascii="Times New Roman" w:eastAsia="Times New Roman" w:hAnsi="Times New Roman" w:cs="David"/>
          <w:b/>
          <w:bCs/>
          <w:color w:val="FF0000"/>
          <w:sz w:val="24"/>
          <w:szCs w:val="24"/>
          <w:rtl/>
        </w:rPr>
      </w:pPr>
    </w:p>
    <w:p w:rsidR="004512F9" w:rsidRPr="004512F9" w:rsidRDefault="004512F9" w:rsidP="004512F9">
      <w:pPr>
        <w:spacing w:after="0" w:line="240" w:lineRule="auto"/>
        <w:jc w:val="both"/>
        <w:rPr>
          <w:rFonts w:ascii="Times New Roman" w:eastAsia="Times New Roman" w:hAnsi="Times New Roman" w:cs="David"/>
          <w:sz w:val="24"/>
          <w:szCs w:val="24"/>
          <w:rtl/>
        </w:rPr>
      </w:pPr>
      <w:r w:rsidRPr="004512F9">
        <w:rPr>
          <w:rFonts w:ascii="Times New Roman" w:eastAsia="Times New Roman" w:hAnsi="Times New Roman" w:cs="David" w:hint="cs"/>
          <w:sz w:val="24"/>
          <w:szCs w:val="24"/>
          <w:rtl/>
        </w:rPr>
        <w:t>מועצה אזורית גולן (להלן: "</w:t>
      </w:r>
      <w:r w:rsidRPr="004512F9">
        <w:rPr>
          <w:rFonts w:ascii="Times New Roman" w:eastAsia="Times New Roman" w:hAnsi="Times New Roman" w:cs="David" w:hint="cs"/>
          <w:b/>
          <w:bCs/>
          <w:sz w:val="24"/>
          <w:szCs w:val="24"/>
          <w:rtl/>
        </w:rPr>
        <w:t>המועצה</w:t>
      </w:r>
      <w:r w:rsidRPr="004512F9">
        <w:rPr>
          <w:rFonts w:ascii="Times New Roman" w:eastAsia="Times New Roman" w:hAnsi="Times New Roman" w:cs="David" w:hint="cs"/>
          <w:sz w:val="24"/>
          <w:szCs w:val="24"/>
          <w:rtl/>
        </w:rPr>
        <w:t xml:space="preserve">"), מזמינה בזאת הצעות לאספקת תווי שי לעובדי המעצה (להלן: </w:t>
      </w:r>
      <w:r w:rsidRPr="004512F9">
        <w:rPr>
          <w:rFonts w:ascii="Times New Roman" w:eastAsia="Times New Roman" w:hAnsi="Times New Roman" w:cs="David" w:hint="cs"/>
          <w:b/>
          <w:bCs/>
          <w:sz w:val="24"/>
          <w:szCs w:val="24"/>
          <w:rtl/>
        </w:rPr>
        <w:t>"המכרז"</w:t>
      </w:r>
      <w:r w:rsidRPr="004512F9">
        <w:rPr>
          <w:rFonts w:ascii="Times New Roman" w:eastAsia="Times New Roman" w:hAnsi="Times New Roman" w:cs="David" w:hint="cs"/>
          <w:sz w:val="24"/>
          <w:szCs w:val="24"/>
          <w:rtl/>
        </w:rPr>
        <w:t xml:space="preserve">), </w:t>
      </w:r>
      <w:proofErr w:type="spellStart"/>
      <w:r w:rsidRPr="004512F9">
        <w:rPr>
          <w:rFonts w:ascii="Times New Roman" w:eastAsia="Times New Roman" w:hAnsi="Times New Roman" w:cs="David" w:hint="cs"/>
          <w:sz w:val="24"/>
          <w:szCs w:val="24"/>
          <w:rtl/>
        </w:rPr>
        <w:t>הכל</w:t>
      </w:r>
      <w:proofErr w:type="spellEnd"/>
      <w:r w:rsidRPr="004512F9">
        <w:rPr>
          <w:rFonts w:ascii="Times New Roman" w:eastAsia="Times New Roman" w:hAnsi="Times New Roman" w:cs="David" w:hint="cs"/>
          <w:sz w:val="24"/>
          <w:szCs w:val="24"/>
          <w:rtl/>
        </w:rPr>
        <w:t xml:space="preserve"> כמפורט להלן במסמך ההזמנה להציע הצעות, ובהתאם לאמור בהסכם לאספקת תווי שי, על נספחיו </w:t>
      </w:r>
      <w:r w:rsidRPr="004512F9">
        <w:rPr>
          <w:rFonts w:ascii="Times New Roman" w:eastAsia="Times New Roman" w:hAnsi="Times New Roman" w:cs="David" w:hint="cs"/>
          <w:b/>
          <w:bCs/>
          <w:sz w:val="24"/>
          <w:szCs w:val="24"/>
          <w:rtl/>
        </w:rPr>
        <w:t>(מסמך ג'</w:t>
      </w:r>
      <w:r w:rsidRPr="004512F9">
        <w:rPr>
          <w:rFonts w:ascii="Times New Roman" w:eastAsia="Times New Roman" w:hAnsi="Times New Roman" w:cs="David" w:hint="cs"/>
          <w:sz w:val="24"/>
          <w:szCs w:val="24"/>
          <w:rtl/>
        </w:rPr>
        <w:t xml:space="preserve"> למכרז) (להלן – "</w:t>
      </w:r>
      <w:r w:rsidRPr="004512F9">
        <w:rPr>
          <w:rFonts w:ascii="Times New Roman" w:eastAsia="Times New Roman" w:hAnsi="Times New Roman" w:cs="David" w:hint="cs"/>
          <w:b/>
          <w:bCs/>
          <w:sz w:val="24"/>
          <w:szCs w:val="24"/>
          <w:rtl/>
        </w:rPr>
        <w:t>ההסכם</w:t>
      </w:r>
      <w:r w:rsidRPr="004512F9">
        <w:rPr>
          <w:rFonts w:ascii="Times New Roman" w:eastAsia="Times New Roman" w:hAnsi="Times New Roman" w:cs="David" w:hint="cs"/>
          <w:sz w:val="24"/>
          <w:szCs w:val="24"/>
          <w:rtl/>
        </w:rPr>
        <w:t>").</w:t>
      </w:r>
    </w:p>
    <w:p w:rsidR="004512F9" w:rsidRPr="004512F9" w:rsidRDefault="004512F9" w:rsidP="004512F9">
      <w:pPr>
        <w:spacing w:after="0" w:line="240" w:lineRule="auto"/>
        <w:jc w:val="center"/>
        <w:rPr>
          <w:rFonts w:ascii="Times New Roman" w:eastAsia="Times New Roman" w:hAnsi="Times New Roman" w:cs="David"/>
          <w:b/>
          <w:bCs/>
          <w:color w:val="FF0000"/>
          <w:sz w:val="24"/>
          <w:szCs w:val="24"/>
          <w:rtl/>
        </w:rPr>
      </w:pPr>
    </w:p>
    <w:p w:rsidR="004512F9" w:rsidRPr="004512F9" w:rsidRDefault="004512F9" w:rsidP="004512F9">
      <w:pPr>
        <w:numPr>
          <w:ilvl w:val="0"/>
          <w:numId w:val="1"/>
        </w:numPr>
        <w:spacing w:before="240" w:after="0" w:line="240" w:lineRule="auto"/>
        <w:jc w:val="both"/>
        <w:rPr>
          <w:rFonts w:ascii="Tahoma" w:eastAsia="Times New Roman" w:hAnsi="Tahoma" w:cs="David"/>
          <w:b/>
          <w:bCs/>
          <w:sz w:val="24"/>
          <w:szCs w:val="24"/>
          <w:rtl/>
        </w:rPr>
      </w:pPr>
      <w:r w:rsidRPr="004512F9">
        <w:rPr>
          <w:rFonts w:ascii="Tahoma" w:eastAsia="Times New Roman" w:hAnsi="Tahoma" w:cs="David" w:hint="cs"/>
          <w:b/>
          <w:bCs/>
          <w:sz w:val="24"/>
          <w:szCs w:val="24"/>
          <w:rtl/>
        </w:rPr>
        <w:t>מסמכי המכרז</w:t>
      </w:r>
    </w:p>
    <w:p w:rsidR="004512F9" w:rsidRPr="004512F9" w:rsidRDefault="004512F9" w:rsidP="004512F9">
      <w:pPr>
        <w:numPr>
          <w:ilvl w:val="1"/>
          <w:numId w:val="1"/>
        </w:numPr>
        <w:spacing w:before="240" w:after="0" w:line="240" w:lineRule="auto"/>
        <w:jc w:val="both"/>
        <w:rPr>
          <w:rFonts w:ascii="Tahoma" w:eastAsia="Times New Roman" w:hAnsi="Tahoma" w:cs="David"/>
          <w:b/>
          <w:bCs/>
          <w:sz w:val="24"/>
          <w:szCs w:val="24"/>
        </w:rPr>
      </w:pPr>
      <w:r w:rsidRPr="004512F9">
        <w:rPr>
          <w:rFonts w:ascii="Tahoma" w:eastAsia="Times New Roman" w:hAnsi="Tahoma" w:cs="David" w:hint="cs"/>
          <w:b/>
          <w:bCs/>
          <w:sz w:val="24"/>
          <w:szCs w:val="24"/>
          <w:rtl/>
        </w:rPr>
        <w:t xml:space="preserve"> </w:t>
      </w:r>
      <w:r w:rsidRPr="004512F9">
        <w:rPr>
          <w:rFonts w:ascii="Tahoma" w:eastAsia="Times New Roman" w:hAnsi="Tahoma" w:cs="David" w:hint="cs"/>
          <w:sz w:val="24"/>
          <w:szCs w:val="24"/>
          <w:rtl/>
        </w:rPr>
        <w:t xml:space="preserve">המסמכים המפורטים מטה יקראו להלן יחד ולחוד </w:t>
      </w:r>
      <w:r w:rsidRPr="004512F9">
        <w:rPr>
          <w:rFonts w:ascii="Tahoma" w:eastAsia="Times New Roman" w:hAnsi="Tahoma" w:cs="David" w:hint="cs"/>
          <w:b/>
          <w:bCs/>
          <w:sz w:val="24"/>
          <w:szCs w:val="24"/>
          <w:rtl/>
        </w:rPr>
        <w:t>" מסמכי המכרז"</w:t>
      </w:r>
      <w:r w:rsidRPr="004512F9">
        <w:rPr>
          <w:rFonts w:ascii="Tahoma" w:eastAsia="Times New Roman" w:hAnsi="Tahoma" w:cs="David" w:hint="cs"/>
          <w:sz w:val="24"/>
          <w:szCs w:val="24"/>
          <w:rtl/>
        </w:rPr>
        <w:t>:</w:t>
      </w:r>
    </w:p>
    <w:p w:rsidR="004512F9" w:rsidRPr="004512F9" w:rsidRDefault="004512F9" w:rsidP="004512F9">
      <w:pPr>
        <w:spacing w:after="0" w:line="240" w:lineRule="auto"/>
        <w:ind w:left="29"/>
        <w:jc w:val="both"/>
        <w:rPr>
          <w:rFonts w:ascii="Tahoma" w:eastAsia="Times New Roman" w:hAnsi="Tahoma" w:cs="David"/>
          <w:sz w:val="24"/>
          <w:szCs w:val="24"/>
          <w:rtl/>
        </w:rPr>
      </w:pPr>
    </w:p>
    <w:p w:rsidR="004512F9" w:rsidRPr="004512F9" w:rsidRDefault="004512F9" w:rsidP="004512F9">
      <w:pPr>
        <w:tabs>
          <w:tab w:val="left" w:pos="284"/>
        </w:tabs>
        <w:spacing w:after="0" w:line="240" w:lineRule="auto"/>
        <w:ind w:left="29"/>
        <w:jc w:val="both"/>
        <w:rPr>
          <w:rFonts w:ascii="Tahoma" w:eastAsia="Times New Roman" w:hAnsi="Tahoma" w:cs="David"/>
          <w:b/>
          <w:bCs/>
          <w:sz w:val="24"/>
          <w:szCs w:val="24"/>
          <w:rtl/>
        </w:rPr>
      </w:pPr>
      <w:r w:rsidRPr="004512F9">
        <w:rPr>
          <w:rFonts w:ascii="Tahoma" w:eastAsia="Times New Roman" w:hAnsi="Tahoma" w:cs="David" w:hint="cs"/>
          <w:b/>
          <w:bCs/>
          <w:sz w:val="24"/>
          <w:szCs w:val="24"/>
          <w:rtl/>
        </w:rPr>
        <w:t xml:space="preserve">        </w:t>
      </w:r>
      <w:r w:rsidRPr="004512F9">
        <w:rPr>
          <w:rFonts w:ascii="Tahoma" w:eastAsia="Times New Roman" w:hAnsi="Tahoma" w:cs="David" w:hint="cs"/>
          <w:b/>
          <w:bCs/>
          <w:sz w:val="24"/>
          <w:szCs w:val="24"/>
          <w:rtl/>
        </w:rPr>
        <w:tab/>
      </w:r>
      <w:r w:rsidRPr="004512F9">
        <w:rPr>
          <w:rFonts w:ascii="Tahoma" w:eastAsia="Times New Roman" w:hAnsi="Tahoma" w:cs="David" w:hint="cs"/>
          <w:b/>
          <w:bCs/>
          <w:sz w:val="24"/>
          <w:szCs w:val="24"/>
          <w:rtl/>
        </w:rPr>
        <w:tab/>
        <w:t xml:space="preserve"> מסמך א' -   הזמנה להציע הצעות וערבות מכרז</w:t>
      </w:r>
    </w:p>
    <w:p w:rsidR="004512F9" w:rsidRPr="004512F9" w:rsidRDefault="004512F9" w:rsidP="004512F9">
      <w:pPr>
        <w:tabs>
          <w:tab w:val="left" w:pos="284"/>
        </w:tabs>
        <w:spacing w:after="0" w:line="240" w:lineRule="auto"/>
        <w:ind w:left="29"/>
        <w:jc w:val="both"/>
        <w:rPr>
          <w:rFonts w:ascii="Tahoma" w:eastAsia="Times New Roman" w:hAnsi="Tahoma" w:cs="David"/>
          <w:b/>
          <w:bCs/>
          <w:sz w:val="24"/>
          <w:szCs w:val="24"/>
          <w:rtl/>
        </w:rPr>
      </w:pPr>
    </w:p>
    <w:p w:rsidR="004512F9" w:rsidRPr="004512F9" w:rsidRDefault="004512F9" w:rsidP="004512F9">
      <w:pPr>
        <w:spacing w:after="0" w:line="240" w:lineRule="auto"/>
        <w:ind w:left="29"/>
        <w:jc w:val="both"/>
        <w:rPr>
          <w:rFonts w:ascii="Tahoma" w:eastAsia="Times New Roman" w:hAnsi="Tahoma" w:cs="David"/>
          <w:b/>
          <w:bCs/>
          <w:sz w:val="24"/>
          <w:szCs w:val="24"/>
          <w:rtl/>
        </w:rPr>
      </w:pPr>
      <w:r w:rsidRPr="004512F9">
        <w:rPr>
          <w:rFonts w:ascii="Tahoma" w:eastAsia="Times New Roman" w:hAnsi="Tahoma" w:cs="David" w:hint="cs"/>
          <w:b/>
          <w:bCs/>
          <w:sz w:val="24"/>
          <w:szCs w:val="24"/>
          <w:rtl/>
        </w:rPr>
        <w:t xml:space="preserve">       </w:t>
      </w:r>
      <w:r w:rsidRPr="004512F9">
        <w:rPr>
          <w:rFonts w:ascii="Tahoma" w:eastAsia="Times New Roman" w:hAnsi="Tahoma" w:cs="David" w:hint="cs"/>
          <w:b/>
          <w:bCs/>
          <w:sz w:val="24"/>
          <w:szCs w:val="24"/>
          <w:rtl/>
        </w:rPr>
        <w:tab/>
      </w:r>
      <w:r w:rsidRPr="004512F9">
        <w:rPr>
          <w:rFonts w:ascii="Tahoma" w:eastAsia="Times New Roman" w:hAnsi="Tahoma" w:cs="David" w:hint="cs"/>
          <w:b/>
          <w:bCs/>
          <w:sz w:val="24"/>
          <w:szCs w:val="24"/>
          <w:rtl/>
        </w:rPr>
        <w:tab/>
        <w:t xml:space="preserve"> מסמך ב' -   הצעת המציע.</w:t>
      </w:r>
    </w:p>
    <w:p w:rsidR="004512F9" w:rsidRPr="004512F9" w:rsidRDefault="004512F9" w:rsidP="004512F9">
      <w:pPr>
        <w:spacing w:after="0" w:line="240" w:lineRule="auto"/>
        <w:ind w:left="749" w:firstLine="691"/>
        <w:jc w:val="both"/>
        <w:rPr>
          <w:rFonts w:ascii="Tahoma" w:eastAsia="Times New Roman" w:hAnsi="Tahoma" w:cs="David"/>
          <w:b/>
          <w:bCs/>
          <w:sz w:val="24"/>
          <w:szCs w:val="24"/>
          <w:rtl/>
        </w:rPr>
      </w:pPr>
    </w:p>
    <w:p w:rsidR="004512F9" w:rsidRPr="004512F9" w:rsidRDefault="004512F9" w:rsidP="004512F9">
      <w:pPr>
        <w:spacing w:after="0" w:line="240" w:lineRule="auto"/>
        <w:ind w:left="749" w:firstLine="691"/>
        <w:jc w:val="both"/>
        <w:rPr>
          <w:rFonts w:ascii="Tahoma" w:eastAsia="Times New Roman" w:hAnsi="Tahoma" w:cs="David"/>
          <w:b/>
          <w:bCs/>
          <w:sz w:val="24"/>
          <w:szCs w:val="24"/>
          <w:rtl/>
        </w:rPr>
      </w:pPr>
      <w:r w:rsidRPr="004512F9">
        <w:rPr>
          <w:rFonts w:ascii="Tahoma" w:eastAsia="Times New Roman" w:hAnsi="Tahoma" w:cs="David" w:hint="cs"/>
          <w:b/>
          <w:bCs/>
          <w:sz w:val="24"/>
          <w:szCs w:val="24"/>
          <w:rtl/>
        </w:rPr>
        <w:t>מסמך ג'- תצהיר לפי חוק עסקאות גופים ציבוריים, תשל"ו - 1976</w:t>
      </w:r>
    </w:p>
    <w:p w:rsidR="004512F9" w:rsidRPr="004512F9" w:rsidRDefault="004512F9" w:rsidP="004512F9">
      <w:pPr>
        <w:spacing w:after="0" w:line="240" w:lineRule="auto"/>
        <w:ind w:left="29"/>
        <w:jc w:val="both"/>
        <w:rPr>
          <w:rFonts w:ascii="Tahoma" w:eastAsia="Times New Roman" w:hAnsi="Tahoma" w:cs="David"/>
          <w:b/>
          <w:bCs/>
          <w:sz w:val="24"/>
          <w:szCs w:val="24"/>
          <w:rtl/>
        </w:rPr>
      </w:pPr>
    </w:p>
    <w:p w:rsidR="004512F9" w:rsidRPr="004512F9" w:rsidRDefault="004512F9" w:rsidP="004512F9">
      <w:pPr>
        <w:spacing w:after="0" w:line="240" w:lineRule="auto"/>
        <w:ind w:left="1440"/>
        <w:jc w:val="both"/>
        <w:rPr>
          <w:rFonts w:ascii="Tahoma" w:eastAsia="Times New Roman" w:hAnsi="Tahoma" w:cs="David"/>
          <w:b/>
          <w:bCs/>
          <w:sz w:val="24"/>
          <w:szCs w:val="24"/>
          <w:rtl/>
        </w:rPr>
      </w:pPr>
      <w:r w:rsidRPr="004512F9">
        <w:rPr>
          <w:rFonts w:ascii="Tahoma" w:eastAsia="Times New Roman" w:hAnsi="Tahoma" w:cs="David" w:hint="cs"/>
          <w:b/>
          <w:bCs/>
          <w:sz w:val="24"/>
          <w:szCs w:val="24"/>
          <w:rtl/>
        </w:rPr>
        <w:t xml:space="preserve"> מסמך ד'  -  </w:t>
      </w:r>
      <w:r w:rsidRPr="004512F9">
        <w:rPr>
          <w:rFonts w:ascii="Times New Roman" w:eastAsia="Times New Roman" w:hAnsi="Times New Roman" w:cs="David" w:hint="cs"/>
          <w:b/>
          <w:bCs/>
          <w:sz w:val="24"/>
          <w:szCs w:val="24"/>
          <w:rtl/>
        </w:rPr>
        <w:t>הסכם לאספקת תווי שי ונספחיו:</w:t>
      </w:r>
    </w:p>
    <w:p w:rsidR="004512F9" w:rsidRPr="004512F9" w:rsidRDefault="004512F9" w:rsidP="004512F9">
      <w:pPr>
        <w:spacing w:after="0" w:line="240" w:lineRule="auto"/>
        <w:jc w:val="both"/>
        <w:rPr>
          <w:rFonts w:ascii="Tahoma" w:eastAsia="Times New Roman" w:hAnsi="Tahoma" w:cs="David"/>
          <w:b/>
          <w:bCs/>
          <w:sz w:val="24"/>
          <w:szCs w:val="24"/>
          <w:rtl/>
        </w:rPr>
      </w:pPr>
      <w:r w:rsidRPr="004512F9">
        <w:rPr>
          <w:rFonts w:ascii="Tahoma" w:eastAsia="Times New Roman" w:hAnsi="Tahoma" w:cs="David" w:hint="cs"/>
          <w:b/>
          <w:bCs/>
          <w:sz w:val="24"/>
          <w:szCs w:val="24"/>
          <w:rtl/>
        </w:rPr>
        <w:tab/>
      </w:r>
      <w:r w:rsidRPr="004512F9">
        <w:rPr>
          <w:rFonts w:ascii="Tahoma" w:eastAsia="Times New Roman" w:hAnsi="Tahoma" w:cs="David" w:hint="cs"/>
          <w:b/>
          <w:bCs/>
          <w:sz w:val="24"/>
          <w:szCs w:val="24"/>
          <w:rtl/>
        </w:rPr>
        <w:tab/>
      </w:r>
      <w:r w:rsidRPr="004512F9">
        <w:rPr>
          <w:rFonts w:ascii="Tahoma" w:eastAsia="Times New Roman" w:hAnsi="Tahoma" w:cs="David" w:hint="cs"/>
          <w:b/>
          <w:bCs/>
          <w:sz w:val="24"/>
          <w:szCs w:val="24"/>
          <w:rtl/>
        </w:rPr>
        <w:tab/>
        <w:t xml:space="preserve"> </w:t>
      </w:r>
    </w:p>
    <w:p w:rsidR="004512F9" w:rsidRPr="004512F9" w:rsidRDefault="004512F9" w:rsidP="004512F9">
      <w:pPr>
        <w:spacing w:after="0" w:line="240" w:lineRule="auto"/>
        <w:ind w:left="1469" w:firstLine="691"/>
        <w:jc w:val="both"/>
        <w:rPr>
          <w:rFonts w:ascii="Tahoma" w:eastAsia="Times New Roman" w:hAnsi="Tahoma" w:cs="David"/>
          <w:b/>
          <w:bCs/>
          <w:sz w:val="24"/>
          <w:szCs w:val="24"/>
          <w:rtl/>
        </w:rPr>
      </w:pPr>
      <w:r w:rsidRPr="004512F9">
        <w:rPr>
          <w:rFonts w:ascii="Tahoma" w:eastAsia="Times New Roman" w:hAnsi="Tahoma" w:cs="David" w:hint="cs"/>
          <w:b/>
          <w:bCs/>
          <w:sz w:val="24"/>
          <w:szCs w:val="24"/>
          <w:rtl/>
        </w:rPr>
        <w:t>נספח א' – מפרט.</w:t>
      </w:r>
    </w:p>
    <w:p w:rsidR="004512F9" w:rsidRPr="004512F9" w:rsidRDefault="004512F9" w:rsidP="004512F9">
      <w:pPr>
        <w:spacing w:after="0" w:line="240" w:lineRule="auto"/>
        <w:ind w:left="1469" w:firstLine="691"/>
        <w:jc w:val="both"/>
        <w:rPr>
          <w:rFonts w:ascii="Tahoma" w:eastAsia="Times New Roman" w:hAnsi="Tahoma" w:cs="David"/>
          <w:b/>
          <w:bCs/>
          <w:sz w:val="24"/>
          <w:szCs w:val="24"/>
          <w:rtl/>
        </w:rPr>
      </w:pPr>
    </w:p>
    <w:p w:rsidR="004512F9" w:rsidRPr="004512F9" w:rsidRDefault="004512F9" w:rsidP="004512F9">
      <w:pPr>
        <w:spacing w:after="0" w:line="240" w:lineRule="auto"/>
        <w:ind w:left="1469" w:firstLine="691"/>
        <w:jc w:val="both"/>
        <w:rPr>
          <w:rFonts w:ascii="Tahoma" w:eastAsia="Times New Roman" w:hAnsi="Tahoma" w:cs="David"/>
          <w:b/>
          <w:bCs/>
          <w:sz w:val="24"/>
          <w:szCs w:val="24"/>
          <w:rtl/>
        </w:rPr>
      </w:pPr>
      <w:r w:rsidRPr="004512F9">
        <w:rPr>
          <w:rFonts w:ascii="Tahoma" w:eastAsia="Times New Roman" w:hAnsi="Tahoma" w:cs="David" w:hint="cs"/>
          <w:b/>
          <w:bCs/>
          <w:sz w:val="24"/>
          <w:szCs w:val="24"/>
          <w:rtl/>
        </w:rPr>
        <w:t>נספח ב'– הצעת הספק.</w:t>
      </w:r>
    </w:p>
    <w:p w:rsidR="004512F9" w:rsidRPr="004512F9" w:rsidRDefault="004512F9" w:rsidP="004512F9">
      <w:pPr>
        <w:numPr>
          <w:ilvl w:val="1"/>
          <w:numId w:val="1"/>
        </w:numPr>
        <w:spacing w:before="240" w:after="0" w:line="240" w:lineRule="auto"/>
        <w:jc w:val="both"/>
        <w:rPr>
          <w:rFonts w:ascii="Times New Roman" w:eastAsia="Times New Roman" w:hAnsi="Times New Roman" w:cs="David"/>
          <w:szCs w:val="24"/>
          <w:rtl/>
        </w:rPr>
      </w:pPr>
      <w:r w:rsidRPr="004512F9">
        <w:rPr>
          <w:rFonts w:ascii="Times New Roman" w:eastAsia="Times New Roman" w:hAnsi="Times New Roman" w:cs="David" w:hint="cs"/>
          <w:szCs w:val="24"/>
          <w:rtl/>
        </w:rPr>
        <w:t xml:space="preserve">את מסמכי המכרז ניתן לרכוש במשרדי המועצה בשעות העבודה הרגילות תמורת 250 </w:t>
      </w:r>
      <w:r w:rsidRPr="004512F9">
        <w:rPr>
          <w:rFonts w:ascii="Times New Roman" w:eastAsia="Times New Roman" w:hAnsi="Times New Roman" w:cs="David" w:hint="cs"/>
          <w:b/>
          <w:bCs/>
          <w:szCs w:val="24"/>
          <w:rtl/>
        </w:rPr>
        <w:t xml:space="preserve">₪ </w:t>
      </w:r>
      <w:r w:rsidRPr="004512F9">
        <w:rPr>
          <w:rFonts w:ascii="Times New Roman" w:eastAsia="Times New Roman" w:hAnsi="Times New Roman" w:cs="David" w:hint="cs"/>
          <w:szCs w:val="24"/>
          <w:rtl/>
        </w:rPr>
        <w:t>שלא יוחזרו.</w:t>
      </w:r>
    </w:p>
    <w:p w:rsidR="004512F9" w:rsidRPr="004512F9" w:rsidRDefault="004512F9" w:rsidP="004512F9">
      <w:pPr>
        <w:tabs>
          <w:tab w:val="left" w:pos="1418"/>
          <w:tab w:val="left" w:pos="5387"/>
        </w:tabs>
        <w:spacing w:after="0" w:line="240" w:lineRule="auto"/>
        <w:jc w:val="both"/>
        <w:rPr>
          <w:rFonts w:ascii="Times New Roman" w:eastAsia="Times New Roman" w:hAnsi="Times New Roman" w:cs="David"/>
          <w:szCs w:val="24"/>
          <w:rtl/>
        </w:rPr>
      </w:pPr>
    </w:p>
    <w:p w:rsidR="004512F9" w:rsidRPr="004512F9" w:rsidRDefault="004512F9" w:rsidP="004512F9">
      <w:pPr>
        <w:numPr>
          <w:ilvl w:val="0"/>
          <w:numId w:val="1"/>
        </w:numPr>
        <w:spacing w:before="240" w:after="0" w:line="240" w:lineRule="auto"/>
        <w:jc w:val="both"/>
        <w:rPr>
          <w:rFonts w:ascii="Times New Roman" w:eastAsia="Times New Roman" w:hAnsi="Times New Roman" w:cs="David"/>
          <w:szCs w:val="24"/>
        </w:rPr>
      </w:pPr>
      <w:bookmarkStart w:id="1" w:name="_Ref304376296"/>
      <w:r w:rsidRPr="004512F9">
        <w:rPr>
          <w:rFonts w:ascii="Times New Roman" w:eastAsia="Times New Roman" w:hAnsi="Times New Roman" w:cs="David" w:hint="cs"/>
          <w:szCs w:val="24"/>
          <w:rtl/>
        </w:rPr>
        <w:t xml:space="preserve">המועצה האזורית גולן (להלן: </w:t>
      </w:r>
      <w:r w:rsidRPr="004512F9">
        <w:rPr>
          <w:rFonts w:ascii="Times New Roman" w:eastAsia="Times New Roman" w:hAnsi="Times New Roman" w:cs="David" w:hint="cs"/>
          <w:b/>
          <w:bCs/>
          <w:szCs w:val="24"/>
          <w:rtl/>
        </w:rPr>
        <w:t xml:space="preserve">"המועצה") </w:t>
      </w:r>
      <w:r w:rsidRPr="004512F9">
        <w:rPr>
          <w:rFonts w:ascii="Times New Roman" w:eastAsia="Times New Roman" w:hAnsi="Times New Roman" w:cs="David" w:hint="cs"/>
          <w:szCs w:val="24"/>
          <w:rtl/>
        </w:rPr>
        <w:t xml:space="preserve">מזמינה מציעים להגיש הצעות </w:t>
      </w:r>
      <w:bookmarkEnd w:id="1"/>
      <w:r w:rsidRPr="004512F9">
        <w:rPr>
          <w:rFonts w:ascii="Times New Roman" w:eastAsia="Times New Roman" w:hAnsi="Times New Roman" w:cs="David" w:hint="cs"/>
          <w:szCs w:val="24"/>
          <w:rtl/>
        </w:rPr>
        <w:t xml:space="preserve">לאספקת </w:t>
      </w:r>
      <w:r w:rsidRPr="004512F9">
        <w:rPr>
          <w:rFonts w:ascii="Times New Roman" w:eastAsia="Times New Roman" w:hAnsi="Times New Roman" w:cs="David" w:hint="cs"/>
          <w:szCs w:val="24"/>
          <w:u w:val="single"/>
          <w:rtl/>
        </w:rPr>
        <w:t>תווי שי</w:t>
      </w:r>
      <w:r w:rsidRPr="004512F9">
        <w:rPr>
          <w:rFonts w:ascii="Times New Roman" w:eastAsia="Times New Roman" w:hAnsi="Times New Roman" w:cs="David" w:hint="cs"/>
          <w:szCs w:val="24"/>
          <w:rtl/>
        </w:rPr>
        <w:t xml:space="preserve"> לעובדי המועצה. </w:t>
      </w:r>
    </w:p>
    <w:p w:rsidR="004512F9" w:rsidRPr="004512F9" w:rsidRDefault="004512F9" w:rsidP="004512F9">
      <w:pPr>
        <w:numPr>
          <w:ilvl w:val="0"/>
          <w:numId w:val="1"/>
        </w:numPr>
        <w:spacing w:before="240" w:after="0" w:line="240" w:lineRule="auto"/>
        <w:jc w:val="both"/>
        <w:rPr>
          <w:rFonts w:ascii="Times New Roman" w:eastAsia="Times New Roman" w:hAnsi="Times New Roman" w:cs="David"/>
          <w:b/>
          <w:bCs/>
          <w:szCs w:val="24"/>
        </w:rPr>
      </w:pPr>
      <w:r w:rsidRPr="004512F9">
        <w:rPr>
          <w:rFonts w:ascii="Times New Roman" w:eastAsia="Times New Roman" w:hAnsi="Times New Roman" w:cs="David" w:hint="cs"/>
          <w:b/>
          <w:bCs/>
          <w:szCs w:val="24"/>
          <w:rtl/>
        </w:rPr>
        <w:t xml:space="preserve">כללי- תיאור ההתקשרות </w:t>
      </w:r>
    </w:p>
    <w:p w:rsidR="004512F9" w:rsidRPr="004512F9" w:rsidRDefault="004512F9" w:rsidP="004512F9">
      <w:pPr>
        <w:numPr>
          <w:ilvl w:val="1"/>
          <w:numId w:val="1"/>
        </w:numPr>
        <w:spacing w:before="240" w:after="0" w:line="240" w:lineRule="auto"/>
        <w:jc w:val="both"/>
        <w:rPr>
          <w:rFonts w:ascii="Times New Roman" w:eastAsia="Times New Roman" w:hAnsi="Times New Roman" w:cs="David"/>
          <w:szCs w:val="24"/>
        </w:rPr>
      </w:pPr>
      <w:r w:rsidRPr="004512F9">
        <w:rPr>
          <w:rFonts w:ascii="Times New Roman" w:eastAsia="Times New Roman" w:hAnsi="Times New Roman" w:cs="David" w:hint="cs"/>
          <w:szCs w:val="24"/>
          <w:rtl/>
        </w:rPr>
        <w:t>תווי השי יסופקו בתצורה של כרטיס מגנטי בערך נקוב של 550 ₪ או 275 ₪ או 150 ₪ (כולל מע"מ) (להלן "</w:t>
      </w:r>
      <w:r w:rsidRPr="004512F9">
        <w:rPr>
          <w:rFonts w:ascii="Times New Roman" w:eastAsia="Times New Roman" w:hAnsi="Times New Roman" w:cs="David" w:hint="cs"/>
          <w:b/>
          <w:bCs/>
          <w:szCs w:val="24"/>
          <w:rtl/>
        </w:rPr>
        <w:t>הכרטיס</w:t>
      </w:r>
      <w:r w:rsidRPr="004512F9">
        <w:rPr>
          <w:rFonts w:ascii="Times New Roman" w:eastAsia="Times New Roman" w:hAnsi="Times New Roman" w:cs="David" w:hint="cs"/>
          <w:szCs w:val="24"/>
          <w:rtl/>
        </w:rPr>
        <w:t>" או "</w:t>
      </w:r>
      <w:r w:rsidRPr="004512F9">
        <w:rPr>
          <w:rFonts w:ascii="Times New Roman" w:eastAsia="Times New Roman" w:hAnsi="Times New Roman" w:cs="David" w:hint="cs"/>
          <w:b/>
          <w:bCs/>
          <w:szCs w:val="24"/>
          <w:rtl/>
        </w:rPr>
        <w:t>תווי השי</w:t>
      </w:r>
      <w:r w:rsidRPr="004512F9">
        <w:rPr>
          <w:rFonts w:ascii="Times New Roman" w:eastAsia="Times New Roman" w:hAnsi="Times New Roman" w:cs="David" w:hint="cs"/>
          <w:szCs w:val="24"/>
          <w:rtl/>
        </w:rPr>
        <w:t>")</w:t>
      </w:r>
    </w:p>
    <w:p w:rsidR="004512F9" w:rsidRPr="004512F9" w:rsidRDefault="004512F9" w:rsidP="004512F9">
      <w:pPr>
        <w:numPr>
          <w:ilvl w:val="1"/>
          <w:numId w:val="1"/>
        </w:numPr>
        <w:spacing w:before="240" w:after="0" w:line="240" w:lineRule="auto"/>
        <w:jc w:val="both"/>
        <w:rPr>
          <w:rFonts w:ascii="Times New Roman" w:eastAsia="Times New Roman" w:hAnsi="Times New Roman" w:cs="David"/>
          <w:szCs w:val="24"/>
        </w:rPr>
      </w:pPr>
      <w:r w:rsidRPr="004512F9">
        <w:rPr>
          <w:rFonts w:ascii="Times New Roman" w:eastAsia="Times New Roman" w:hAnsi="Times New Roman" w:cs="David" w:hint="cs"/>
          <w:szCs w:val="24"/>
          <w:rtl/>
        </w:rPr>
        <w:t>כמות הכרטיסים השנתית המוערכת: כ-20 יחידות של 150 ₪, כ- 200 יחידות של 275 ₪, וכ-500 יחידות של 550 ₪. המועצה שומרת על זכותה להקטין את הכמות ו/או להגדיל ו/או לא להזמין כמות כלשהי.</w:t>
      </w:r>
    </w:p>
    <w:p w:rsidR="004512F9" w:rsidRPr="004512F9" w:rsidRDefault="004512F9" w:rsidP="004512F9">
      <w:pPr>
        <w:numPr>
          <w:ilvl w:val="1"/>
          <w:numId w:val="1"/>
        </w:numPr>
        <w:spacing w:before="240" w:after="0" w:line="240" w:lineRule="auto"/>
        <w:jc w:val="both"/>
        <w:rPr>
          <w:rFonts w:ascii="Times New Roman" w:eastAsia="Times New Roman" w:hAnsi="Times New Roman" w:cs="David"/>
          <w:szCs w:val="24"/>
        </w:rPr>
      </w:pPr>
      <w:r w:rsidRPr="004512F9">
        <w:rPr>
          <w:rFonts w:ascii="Times New Roman" w:eastAsia="Times New Roman" w:hAnsi="Times New Roman" w:cs="David" w:hint="cs"/>
          <w:szCs w:val="24"/>
          <w:rtl/>
        </w:rPr>
        <w:t xml:space="preserve">הכרטיס יאפשר רכישת טובין ושירותים </w:t>
      </w:r>
      <w:r w:rsidRPr="004512F9">
        <w:rPr>
          <w:rFonts w:ascii="Times New Roman" w:eastAsia="Times New Roman" w:hAnsi="Times New Roman" w:cs="David" w:hint="cs"/>
          <w:szCs w:val="24"/>
          <w:u w:val="single"/>
          <w:rtl/>
        </w:rPr>
        <w:t>בפריסה ארצית</w:t>
      </w:r>
      <w:r w:rsidRPr="004512F9">
        <w:rPr>
          <w:rFonts w:ascii="Times New Roman" w:eastAsia="Times New Roman" w:hAnsi="Times New Roman" w:cs="David" w:hint="cs"/>
          <w:szCs w:val="24"/>
          <w:rtl/>
        </w:rPr>
        <w:t xml:space="preserve"> במגוון בתי עסק כגון: מזון שתייה ומוצרי מכולת, הלבשה, הנעלה, מוצרי ספורט, מוצרים לבית, ספרים, תרבות.</w:t>
      </w:r>
      <w:r w:rsidRPr="004512F9">
        <w:rPr>
          <w:rFonts w:ascii="Times New Roman" w:eastAsia="Times New Roman" w:hAnsi="Times New Roman" w:cs="David" w:hint="cs"/>
          <w:color w:val="FF0000"/>
          <w:szCs w:val="24"/>
          <w:rtl/>
        </w:rPr>
        <w:t xml:space="preserve"> </w:t>
      </w:r>
      <w:r w:rsidRPr="004512F9">
        <w:rPr>
          <w:rFonts w:ascii="Times New Roman" w:eastAsia="Times New Roman" w:hAnsi="Times New Roman" w:cs="David" w:hint="cs"/>
          <w:szCs w:val="24"/>
          <w:rtl/>
        </w:rPr>
        <w:t xml:space="preserve">הכרטיס יאפשר רכישה בבתי העסק השונים בערכו המלא, וזאת גם במבצעים, </w:t>
      </w:r>
      <w:r w:rsidRPr="004512F9">
        <w:rPr>
          <w:rFonts w:ascii="Times New Roman" w:eastAsia="Times New Roman" w:hAnsi="Times New Roman" w:cs="David" w:hint="cs"/>
          <w:b/>
          <w:bCs/>
          <w:szCs w:val="24"/>
          <w:rtl/>
        </w:rPr>
        <w:t>כולל כפל מבצעים.</w:t>
      </w:r>
    </w:p>
    <w:p w:rsidR="004512F9" w:rsidRPr="004512F9" w:rsidRDefault="004512F9" w:rsidP="004512F9">
      <w:pPr>
        <w:spacing w:before="240" w:after="0" w:line="240" w:lineRule="auto"/>
        <w:jc w:val="both"/>
        <w:rPr>
          <w:rFonts w:ascii="Times New Roman" w:eastAsia="Times New Roman" w:hAnsi="Times New Roman" w:cs="David"/>
          <w:szCs w:val="24"/>
        </w:rPr>
      </w:pPr>
    </w:p>
    <w:p w:rsidR="004512F9" w:rsidRPr="004512F9" w:rsidRDefault="004512F9" w:rsidP="004512F9">
      <w:pPr>
        <w:numPr>
          <w:ilvl w:val="1"/>
          <w:numId w:val="1"/>
        </w:numPr>
        <w:spacing w:before="240" w:after="0" w:line="240" w:lineRule="auto"/>
        <w:jc w:val="both"/>
        <w:rPr>
          <w:rFonts w:ascii="Times New Roman" w:eastAsia="Times New Roman" w:hAnsi="Times New Roman" w:cs="David"/>
          <w:color w:val="FF0000"/>
          <w:szCs w:val="24"/>
        </w:rPr>
      </w:pPr>
      <w:r w:rsidRPr="004512F9">
        <w:rPr>
          <w:rFonts w:ascii="Times New Roman" w:eastAsia="Times New Roman" w:hAnsi="Times New Roman" w:cs="David" w:hint="cs"/>
          <w:szCs w:val="24"/>
          <w:rtl/>
        </w:rPr>
        <w:lastRenderedPageBreak/>
        <w:t>תוקף הכרטיס יהיה לחמש שנים מיום הנפקתו</w:t>
      </w:r>
      <w:r w:rsidRPr="004512F9">
        <w:rPr>
          <w:rFonts w:ascii="Times New Roman" w:eastAsia="Times New Roman" w:hAnsi="Times New Roman" w:cs="David" w:hint="cs"/>
          <w:color w:val="FF0000"/>
          <w:szCs w:val="24"/>
          <w:rtl/>
        </w:rPr>
        <w:t xml:space="preserve"> </w:t>
      </w:r>
      <w:r w:rsidRPr="004512F9">
        <w:rPr>
          <w:rFonts w:ascii="Times New Roman" w:eastAsia="Times New Roman" w:hAnsi="Times New Roman" w:cs="David" w:hint="cs"/>
          <w:szCs w:val="24"/>
          <w:rtl/>
        </w:rPr>
        <w:t>בהתאם ל</w:t>
      </w:r>
      <w:r w:rsidRPr="004512F9">
        <w:rPr>
          <w:rFonts w:ascii="Times New Roman" w:eastAsia="Times New Roman" w:hAnsi="Times New Roman" w:cs="David"/>
          <w:szCs w:val="24"/>
          <w:rtl/>
        </w:rPr>
        <w:t xml:space="preserve">חוק הגנת הצרכן (תיקון מס' 36), </w:t>
      </w:r>
      <w:proofErr w:type="spellStart"/>
      <w:r w:rsidRPr="004512F9">
        <w:rPr>
          <w:rFonts w:ascii="Times New Roman" w:eastAsia="Times New Roman" w:hAnsi="Times New Roman" w:cs="David"/>
          <w:szCs w:val="24"/>
          <w:rtl/>
        </w:rPr>
        <w:t>התשע"ד</w:t>
      </w:r>
      <w:proofErr w:type="spellEnd"/>
      <w:r w:rsidRPr="004512F9">
        <w:rPr>
          <w:rFonts w:ascii="Times New Roman" w:eastAsia="Times New Roman" w:hAnsi="Times New Roman" w:cs="David"/>
          <w:szCs w:val="24"/>
          <w:rtl/>
        </w:rPr>
        <w:t>–2014</w:t>
      </w:r>
      <w:r w:rsidRPr="004512F9">
        <w:rPr>
          <w:rFonts w:ascii="Times New Roman" w:eastAsia="Times New Roman" w:hAnsi="Times New Roman" w:cs="David" w:hint="cs"/>
          <w:szCs w:val="24"/>
          <w:rtl/>
        </w:rPr>
        <w:t>.</w:t>
      </w:r>
    </w:p>
    <w:p w:rsidR="004512F9" w:rsidRPr="004512F9" w:rsidRDefault="004512F9" w:rsidP="004512F9">
      <w:pPr>
        <w:numPr>
          <w:ilvl w:val="1"/>
          <w:numId w:val="1"/>
        </w:numPr>
        <w:spacing w:before="240" w:after="0" w:line="240" w:lineRule="auto"/>
        <w:jc w:val="both"/>
        <w:rPr>
          <w:rFonts w:ascii="Times New Roman" w:eastAsia="Times New Roman" w:hAnsi="Times New Roman" w:cs="David"/>
          <w:szCs w:val="24"/>
        </w:rPr>
      </w:pPr>
      <w:r w:rsidRPr="004512F9">
        <w:rPr>
          <w:rFonts w:ascii="Times New Roman" w:eastAsia="Times New Roman" w:hAnsi="Times New Roman" w:cs="David" w:hint="cs"/>
          <w:szCs w:val="24"/>
          <w:rtl/>
        </w:rPr>
        <w:t>הכרטיסים יסופקו למועצה תוך 10 ימי עסקים ממועד הוצאת ההזמנה לספק על ידי המועצה.</w:t>
      </w:r>
    </w:p>
    <w:p w:rsidR="004512F9" w:rsidRPr="004512F9" w:rsidRDefault="004512F9" w:rsidP="004512F9">
      <w:pPr>
        <w:numPr>
          <w:ilvl w:val="1"/>
          <w:numId w:val="1"/>
        </w:numPr>
        <w:spacing w:before="240" w:after="0" w:line="240" w:lineRule="auto"/>
        <w:jc w:val="both"/>
        <w:rPr>
          <w:rFonts w:ascii="Times New Roman" w:eastAsia="Times New Roman" w:hAnsi="Times New Roman" w:cs="David"/>
          <w:szCs w:val="24"/>
        </w:rPr>
      </w:pPr>
      <w:r w:rsidRPr="004512F9">
        <w:rPr>
          <w:rFonts w:ascii="Times New Roman" w:eastAsia="Times New Roman" w:hAnsi="Times New Roman" w:cs="David" w:hint="cs"/>
          <w:szCs w:val="24"/>
          <w:rtl/>
        </w:rPr>
        <w:t>מקום אספקת הכרטיסים: משרדי מועצה אזורית גולן, רח' שיאון 1, קצרין.</w:t>
      </w:r>
    </w:p>
    <w:p w:rsidR="004512F9" w:rsidRPr="004512F9" w:rsidRDefault="004512F9" w:rsidP="004512F9">
      <w:pPr>
        <w:spacing w:before="240" w:after="0" w:line="240" w:lineRule="auto"/>
        <w:ind w:left="1446"/>
        <w:jc w:val="both"/>
        <w:rPr>
          <w:rFonts w:ascii="Times New Roman" w:eastAsia="Times New Roman" w:hAnsi="Times New Roman" w:cs="David"/>
          <w:szCs w:val="24"/>
          <w:rtl/>
        </w:rPr>
      </w:pPr>
    </w:p>
    <w:p w:rsidR="004512F9" w:rsidRPr="004512F9" w:rsidRDefault="004512F9" w:rsidP="004512F9">
      <w:pPr>
        <w:numPr>
          <w:ilvl w:val="0"/>
          <w:numId w:val="1"/>
        </w:numPr>
        <w:spacing w:after="0" w:line="240" w:lineRule="auto"/>
        <w:ind w:left="284" w:hanging="284"/>
        <w:jc w:val="both"/>
        <w:rPr>
          <w:rFonts w:ascii="Tahoma" w:eastAsia="Times New Roman" w:hAnsi="Tahoma" w:cs="David"/>
          <w:b/>
          <w:bCs/>
          <w:sz w:val="24"/>
          <w:szCs w:val="24"/>
        </w:rPr>
      </w:pPr>
      <w:r w:rsidRPr="004512F9">
        <w:rPr>
          <w:rFonts w:ascii="Tahoma" w:eastAsia="Times New Roman" w:hAnsi="Tahoma" w:cs="David" w:hint="cs"/>
          <w:b/>
          <w:bCs/>
          <w:sz w:val="24"/>
          <w:szCs w:val="24"/>
          <w:rtl/>
        </w:rPr>
        <w:t>תקופת ההתקשרות</w:t>
      </w:r>
    </w:p>
    <w:p w:rsidR="004512F9" w:rsidRPr="004512F9" w:rsidRDefault="004512F9" w:rsidP="004512F9">
      <w:pPr>
        <w:spacing w:after="0" w:line="240" w:lineRule="auto"/>
        <w:ind w:left="284"/>
        <w:jc w:val="both"/>
        <w:rPr>
          <w:rFonts w:ascii="Tahoma" w:eastAsia="Times New Roman" w:hAnsi="Tahoma" w:cs="David"/>
          <w:sz w:val="24"/>
          <w:szCs w:val="24"/>
          <w:rtl/>
        </w:rPr>
      </w:pPr>
    </w:p>
    <w:p w:rsidR="004512F9" w:rsidRPr="004512F9" w:rsidRDefault="004512F9" w:rsidP="004512F9">
      <w:pPr>
        <w:spacing w:after="0" w:line="240" w:lineRule="auto"/>
        <w:ind w:left="284"/>
        <w:jc w:val="both"/>
        <w:rPr>
          <w:rFonts w:ascii="Times New Roman" w:eastAsia="Times New Roman" w:hAnsi="Times New Roman" w:cs="David"/>
          <w:szCs w:val="24"/>
          <w:rtl/>
        </w:rPr>
      </w:pPr>
      <w:r w:rsidRPr="004512F9">
        <w:rPr>
          <w:rFonts w:ascii="Tahoma" w:eastAsia="Times New Roman" w:hAnsi="Tahoma" w:cs="David" w:hint="cs"/>
          <w:sz w:val="24"/>
          <w:szCs w:val="24"/>
          <w:rtl/>
        </w:rPr>
        <w:t>תקופת ההתקשרות הבסיסית הנה ל-12 חודשים. המועצה רשאית להאריך ארבע פעמים את תקופת ההתקשרות ב-12 (שנים עשר) חודשים נוספים בכל פעם (</w:t>
      </w:r>
      <w:r w:rsidRPr="004512F9">
        <w:rPr>
          <w:rFonts w:ascii="Times New Roman" w:eastAsia="Times New Roman" w:hAnsi="Times New Roman" w:cs="David" w:hint="cs"/>
          <w:szCs w:val="24"/>
          <w:rtl/>
        </w:rPr>
        <w:t xml:space="preserve">להלן </w:t>
      </w:r>
      <w:r w:rsidRPr="004512F9">
        <w:rPr>
          <w:rFonts w:ascii="Times New Roman" w:eastAsia="Times New Roman" w:hAnsi="Times New Roman" w:cs="David"/>
          <w:szCs w:val="24"/>
          <w:rtl/>
        </w:rPr>
        <w:t>–</w:t>
      </w:r>
      <w:r w:rsidRPr="004512F9">
        <w:rPr>
          <w:rFonts w:ascii="Times New Roman" w:eastAsia="Times New Roman" w:hAnsi="Times New Roman" w:cs="David" w:hint="cs"/>
          <w:szCs w:val="24"/>
          <w:rtl/>
        </w:rPr>
        <w:t xml:space="preserve"> "</w:t>
      </w:r>
      <w:r w:rsidRPr="004512F9">
        <w:rPr>
          <w:rFonts w:ascii="Times New Roman" w:eastAsia="Times New Roman" w:hAnsi="Times New Roman" w:cs="David" w:hint="cs"/>
          <w:b/>
          <w:bCs/>
          <w:szCs w:val="24"/>
          <w:rtl/>
        </w:rPr>
        <w:t>תקופות האופציה</w:t>
      </w:r>
      <w:r w:rsidRPr="004512F9">
        <w:rPr>
          <w:rFonts w:ascii="Times New Roman" w:eastAsia="Times New Roman" w:hAnsi="Times New Roman" w:cs="David" w:hint="cs"/>
          <w:szCs w:val="24"/>
          <w:rtl/>
        </w:rPr>
        <w:t>"). סה"כ משכן של תקופות ההתקשרות והאופציה (ככל שתמומשנה) לא תעלה על 5 (חמש) שנים.</w:t>
      </w:r>
    </w:p>
    <w:p w:rsidR="004512F9" w:rsidRPr="004512F9" w:rsidRDefault="004512F9" w:rsidP="004512F9">
      <w:pPr>
        <w:spacing w:after="0" w:line="240" w:lineRule="auto"/>
        <w:ind w:left="284"/>
        <w:jc w:val="both"/>
        <w:rPr>
          <w:rFonts w:ascii="Tahoma" w:eastAsia="Times New Roman" w:hAnsi="Tahoma" w:cs="David"/>
          <w:sz w:val="24"/>
          <w:szCs w:val="24"/>
          <w:rtl/>
        </w:rPr>
      </w:pPr>
    </w:p>
    <w:p w:rsidR="004512F9" w:rsidRPr="004512F9" w:rsidRDefault="004512F9" w:rsidP="004512F9">
      <w:pPr>
        <w:spacing w:after="0" w:line="240" w:lineRule="auto"/>
        <w:ind w:left="284"/>
        <w:jc w:val="both"/>
        <w:rPr>
          <w:rFonts w:ascii="Tahoma" w:eastAsia="Times New Roman" w:hAnsi="Tahoma" w:cs="David"/>
          <w:sz w:val="24"/>
          <w:szCs w:val="24"/>
          <w:rtl/>
        </w:rPr>
      </w:pPr>
    </w:p>
    <w:p w:rsidR="004512F9" w:rsidRPr="004512F9" w:rsidRDefault="004512F9" w:rsidP="004512F9">
      <w:pPr>
        <w:numPr>
          <w:ilvl w:val="0"/>
          <w:numId w:val="1"/>
        </w:numPr>
        <w:spacing w:after="0" w:line="240" w:lineRule="auto"/>
        <w:ind w:left="284" w:hanging="284"/>
        <w:jc w:val="both"/>
        <w:rPr>
          <w:rFonts w:ascii="Tahoma" w:eastAsia="Times New Roman" w:hAnsi="Tahoma" w:cs="David"/>
          <w:b/>
          <w:bCs/>
          <w:sz w:val="24"/>
          <w:szCs w:val="24"/>
          <w:rtl/>
        </w:rPr>
      </w:pPr>
      <w:r w:rsidRPr="004512F9">
        <w:rPr>
          <w:rFonts w:ascii="Tahoma" w:eastAsia="Times New Roman" w:hAnsi="Tahoma" w:cs="David" w:hint="cs"/>
          <w:b/>
          <w:bCs/>
          <w:sz w:val="24"/>
          <w:szCs w:val="24"/>
          <w:rtl/>
        </w:rPr>
        <w:t xml:space="preserve">תנאי הסף להשתתפות  </w:t>
      </w:r>
    </w:p>
    <w:p w:rsidR="004512F9" w:rsidRPr="004512F9" w:rsidRDefault="004512F9" w:rsidP="004512F9">
      <w:pPr>
        <w:spacing w:before="240" w:after="0" w:line="240" w:lineRule="auto"/>
        <w:ind w:firstLine="720"/>
        <w:jc w:val="both"/>
        <w:rPr>
          <w:rFonts w:ascii="Tahoma" w:eastAsia="Times New Roman" w:hAnsi="Tahoma" w:cs="David"/>
          <w:sz w:val="24"/>
          <w:szCs w:val="24"/>
          <w:rtl/>
        </w:rPr>
      </w:pPr>
      <w:r w:rsidRPr="004512F9">
        <w:rPr>
          <w:rFonts w:ascii="Tahoma" w:eastAsia="Times New Roman" w:hAnsi="Tahoma" w:cs="David" w:hint="cs"/>
          <w:sz w:val="24"/>
          <w:szCs w:val="24"/>
          <w:rtl/>
        </w:rPr>
        <w:t>תאגיד העונה על כל התנאים המפורטים להלן במועד הגשת ההצעות במכרז:</w:t>
      </w:r>
    </w:p>
    <w:p w:rsidR="004512F9" w:rsidRPr="004512F9" w:rsidRDefault="004512F9" w:rsidP="004512F9">
      <w:pPr>
        <w:numPr>
          <w:ilvl w:val="2"/>
          <w:numId w:val="2"/>
        </w:numPr>
        <w:tabs>
          <w:tab w:val="num" w:pos="1429"/>
        </w:tabs>
        <w:spacing w:before="240" w:after="0" w:line="240" w:lineRule="auto"/>
        <w:ind w:left="1429"/>
        <w:jc w:val="both"/>
        <w:rPr>
          <w:rFonts w:ascii="Tahoma" w:eastAsia="Times New Roman" w:hAnsi="Tahoma" w:cs="David"/>
          <w:sz w:val="24"/>
          <w:szCs w:val="24"/>
        </w:rPr>
      </w:pPr>
      <w:r w:rsidRPr="004512F9">
        <w:rPr>
          <w:rFonts w:ascii="Tahoma" w:eastAsia="Times New Roman" w:hAnsi="Tahoma" w:cs="David" w:hint="cs"/>
          <w:sz w:val="24"/>
          <w:szCs w:val="24"/>
          <w:rtl/>
        </w:rPr>
        <w:t xml:space="preserve">המציע הנפיק תווי שי על גבי כרטיסים מגנטיים בכל אחת מן השנים 2015, 2016, 2017 בהיקף של לפחות מיליון ₪ לשנה כולל מע"מ. </w:t>
      </w:r>
    </w:p>
    <w:p w:rsidR="004512F9" w:rsidRPr="004512F9" w:rsidRDefault="004512F9" w:rsidP="004512F9">
      <w:pPr>
        <w:numPr>
          <w:ilvl w:val="2"/>
          <w:numId w:val="2"/>
        </w:numPr>
        <w:tabs>
          <w:tab w:val="num" w:pos="1429"/>
        </w:tabs>
        <w:spacing w:before="240" w:after="0" w:line="240" w:lineRule="auto"/>
        <w:ind w:left="1429"/>
        <w:jc w:val="both"/>
        <w:rPr>
          <w:rFonts w:ascii="Tahoma" w:eastAsia="Times New Roman" w:hAnsi="Tahoma" w:cs="David"/>
          <w:sz w:val="24"/>
          <w:szCs w:val="24"/>
        </w:rPr>
      </w:pPr>
      <w:r w:rsidRPr="004512F9">
        <w:rPr>
          <w:rFonts w:ascii="Tahoma" w:eastAsia="Times New Roman" w:hAnsi="Tahoma" w:cs="David" w:hint="cs"/>
          <w:sz w:val="24"/>
          <w:szCs w:val="24"/>
          <w:rtl/>
        </w:rPr>
        <w:t>תווי השי המוצעים יאפשרו רכישת מוצרי מזון ברשת שיווק קמעונאית המחזיקה לפחות סניף אחד ברמת הגולן.</w:t>
      </w:r>
    </w:p>
    <w:p w:rsidR="004512F9" w:rsidRPr="004512F9" w:rsidRDefault="004512F9" w:rsidP="004512F9">
      <w:pPr>
        <w:numPr>
          <w:ilvl w:val="2"/>
          <w:numId w:val="2"/>
        </w:numPr>
        <w:tabs>
          <w:tab w:val="num" w:pos="1429"/>
        </w:tabs>
        <w:spacing w:before="240" w:after="0" w:line="240" w:lineRule="auto"/>
        <w:ind w:left="1429"/>
        <w:jc w:val="both"/>
        <w:rPr>
          <w:rFonts w:ascii="Tahoma" w:eastAsia="Times New Roman" w:hAnsi="Tahoma" w:cs="David"/>
          <w:sz w:val="24"/>
          <w:szCs w:val="24"/>
        </w:rPr>
      </w:pPr>
      <w:r w:rsidRPr="004512F9">
        <w:rPr>
          <w:rFonts w:ascii="Tahoma" w:eastAsia="Times New Roman" w:hAnsi="Tahoma" w:cs="David" w:hint="cs"/>
          <w:sz w:val="24"/>
          <w:szCs w:val="24"/>
          <w:rtl/>
        </w:rPr>
        <w:t xml:space="preserve">תווי השי יאפשרו רכישה במגוון רשתות שיווק ובתי עסק בתחומים נוספים (מלבד רשתות שיווק מזון קמעונאיות) לכל הפחות בחמשת התחומים הבאים: אופנה ו/או הלבשה ו/או הנעלה; ציוד מחנאות ו/או מוצרי ספורט; מוצרי חשמל ו/או אלקטרוניקה; טיפול ובישום; הסעדה ו/או מוצרי פעילות ופנאי. </w:t>
      </w:r>
    </w:p>
    <w:p w:rsidR="004512F9" w:rsidRPr="004512F9" w:rsidRDefault="004512F9" w:rsidP="004512F9">
      <w:pPr>
        <w:spacing w:after="0" w:line="240" w:lineRule="auto"/>
        <w:ind w:left="1440"/>
        <w:jc w:val="both"/>
        <w:rPr>
          <w:rFonts w:ascii="Tahoma" w:eastAsia="Times New Roman" w:hAnsi="Tahoma" w:cs="David"/>
          <w:sz w:val="24"/>
          <w:szCs w:val="24"/>
        </w:rPr>
      </w:pPr>
      <w:r w:rsidRPr="004512F9">
        <w:rPr>
          <w:rFonts w:ascii="Tahoma" w:eastAsia="Times New Roman" w:hAnsi="Tahoma" w:cs="David" w:hint="cs"/>
          <w:sz w:val="24"/>
          <w:szCs w:val="24"/>
          <w:rtl/>
        </w:rPr>
        <w:t>לפחות שלוש מבין רשתות השיווק ובתי העסק (מלבד רשתות שיווק מזון קמעונאיות) יפעילו סניפים ברמת הגולן ו/או בגליל המזרחי .</w:t>
      </w:r>
    </w:p>
    <w:p w:rsidR="004512F9" w:rsidRPr="004512F9" w:rsidRDefault="004512F9" w:rsidP="004512F9">
      <w:pPr>
        <w:numPr>
          <w:ilvl w:val="2"/>
          <w:numId w:val="2"/>
        </w:numPr>
        <w:tabs>
          <w:tab w:val="num" w:pos="1429"/>
        </w:tabs>
        <w:spacing w:before="240" w:after="0" w:line="240" w:lineRule="auto"/>
        <w:ind w:left="1429"/>
        <w:jc w:val="both"/>
        <w:rPr>
          <w:rFonts w:ascii="Tahoma" w:eastAsia="Times New Roman" w:hAnsi="Tahoma" w:cs="David"/>
          <w:sz w:val="24"/>
          <w:szCs w:val="24"/>
        </w:rPr>
      </w:pPr>
      <w:r w:rsidRPr="004512F9">
        <w:rPr>
          <w:rFonts w:ascii="Tahoma" w:eastAsia="Times New Roman" w:hAnsi="Tahoma" w:cs="David" w:hint="cs"/>
          <w:sz w:val="24"/>
          <w:szCs w:val="24"/>
          <w:rtl/>
        </w:rPr>
        <w:t>על המציע להיות עוסק מורשה לענייני מס ערך מוסף ולנהל פנקס חשבונות ורשומות לפי חוק עסקאות גופים ציבוריים (אכיפה וניהול חשבונות ותשלום חובות מס), התשל"ו-1976.</w:t>
      </w:r>
    </w:p>
    <w:p w:rsidR="004512F9" w:rsidRPr="004512F9" w:rsidRDefault="004512F9" w:rsidP="004512F9">
      <w:pPr>
        <w:numPr>
          <w:ilvl w:val="0"/>
          <w:numId w:val="1"/>
        </w:numPr>
        <w:spacing w:before="240" w:after="0" w:line="240" w:lineRule="auto"/>
        <w:ind w:right="-284"/>
        <w:jc w:val="both"/>
        <w:rPr>
          <w:rFonts w:ascii="Tahoma" w:eastAsia="Times New Roman" w:hAnsi="Tahoma" w:cs="David"/>
          <w:sz w:val="24"/>
          <w:szCs w:val="24"/>
          <w:rtl/>
        </w:rPr>
      </w:pPr>
      <w:r w:rsidRPr="004512F9">
        <w:rPr>
          <w:rFonts w:ascii="Tahoma" w:eastAsia="Times New Roman" w:hAnsi="Tahoma" w:cs="David" w:hint="cs"/>
          <w:b/>
          <w:bCs/>
          <w:sz w:val="24"/>
          <w:szCs w:val="24"/>
          <w:rtl/>
        </w:rPr>
        <w:t>המציע יצרף להצעתו את האישורים והמסמכים הנאמנים למקור הבאים :</w:t>
      </w:r>
      <w:r w:rsidRPr="004512F9">
        <w:rPr>
          <w:rFonts w:ascii="Tahoma" w:eastAsia="Times New Roman" w:hAnsi="Tahoma" w:cs="David" w:hint="cs"/>
          <w:sz w:val="24"/>
          <w:szCs w:val="24"/>
          <w:rtl/>
        </w:rPr>
        <w:t xml:space="preserve"> </w:t>
      </w:r>
    </w:p>
    <w:p w:rsidR="004512F9" w:rsidRPr="004512F9" w:rsidRDefault="004512F9" w:rsidP="004512F9">
      <w:pPr>
        <w:numPr>
          <w:ilvl w:val="1"/>
          <w:numId w:val="1"/>
        </w:numPr>
        <w:spacing w:before="240" w:after="0" w:line="240" w:lineRule="auto"/>
        <w:ind w:right="-284"/>
        <w:jc w:val="both"/>
        <w:rPr>
          <w:rFonts w:ascii="Tahoma" w:eastAsia="Times New Roman" w:hAnsi="Tahoma" w:cs="David"/>
          <w:sz w:val="24"/>
          <w:szCs w:val="24"/>
        </w:rPr>
      </w:pPr>
      <w:r w:rsidRPr="004512F9">
        <w:rPr>
          <w:rFonts w:ascii="Times New Roman" w:eastAsia="Times New Roman" w:hAnsi="Times New Roman" w:cs="David" w:hint="cs"/>
          <w:szCs w:val="24"/>
          <w:rtl/>
        </w:rPr>
        <w:t>כל הצעה תוגש במעטפה סגורה וחתומה, שעל גביה יהיה רשום מספר המכרז ותיאורו, אשר תכלול את הצעת המציע על גבי טופס הצעת המציע (מסמך ב'), חתום ע"י המציע וכן את המסמכים הבאים</w:t>
      </w:r>
      <w:r w:rsidRPr="004512F9">
        <w:rPr>
          <w:rFonts w:ascii="Tahoma" w:eastAsia="Times New Roman" w:hAnsi="Tahoma" w:cs="David" w:hint="cs"/>
          <w:sz w:val="24"/>
          <w:szCs w:val="24"/>
          <w:rtl/>
        </w:rPr>
        <w:t>:</w:t>
      </w:r>
    </w:p>
    <w:p w:rsidR="004512F9" w:rsidRPr="004512F9" w:rsidRDefault="004512F9" w:rsidP="004512F9">
      <w:pPr>
        <w:numPr>
          <w:ilvl w:val="2"/>
          <w:numId w:val="1"/>
        </w:numPr>
        <w:spacing w:before="240" w:after="0" w:line="240" w:lineRule="auto"/>
        <w:ind w:right="-284"/>
        <w:jc w:val="both"/>
        <w:rPr>
          <w:rFonts w:ascii="Tahoma" w:eastAsia="Times New Roman" w:hAnsi="Tahoma" w:cs="David"/>
          <w:sz w:val="24"/>
          <w:szCs w:val="24"/>
        </w:rPr>
      </w:pPr>
      <w:r w:rsidRPr="004512F9">
        <w:rPr>
          <w:rFonts w:ascii="Tahoma" w:eastAsia="Times New Roman" w:hAnsi="Tahoma" w:cs="David" w:hint="cs"/>
          <w:sz w:val="24"/>
          <w:szCs w:val="24"/>
          <w:rtl/>
        </w:rPr>
        <w:t xml:space="preserve">אישור פקיד שומה או רו"ח, על ניהול פנקסי חשבונות ורשומות על פי חוק עסקאות גופים ציבוריים (אכיפה וניהול חשבונות ותשלום חובת מס) </w:t>
      </w:r>
      <w:proofErr w:type="spellStart"/>
      <w:r w:rsidRPr="004512F9">
        <w:rPr>
          <w:rFonts w:ascii="Tahoma" w:eastAsia="Times New Roman" w:hAnsi="Tahoma" w:cs="David" w:hint="cs"/>
          <w:sz w:val="24"/>
          <w:szCs w:val="24"/>
          <w:rtl/>
        </w:rPr>
        <w:t>התשל"ו</w:t>
      </w:r>
      <w:proofErr w:type="spellEnd"/>
      <w:r w:rsidRPr="004512F9">
        <w:rPr>
          <w:rFonts w:ascii="Tahoma" w:eastAsia="Times New Roman" w:hAnsi="Tahoma" w:cs="David" w:hint="cs"/>
          <w:sz w:val="24"/>
          <w:szCs w:val="24"/>
          <w:rtl/>
        </w:rPr>
        <w:t xml:space="preserve"> – 1976. </w:t>
      </w:r>
    </w:p>
    <w:p w:rsidR="004512F9" w:rsidRPr="004512F9" w:rsidRDefault="004512F9" w:rsidP="004512F9">
      <w:pPr>
        <w:numPr>
          <w:ilvl w:val="2"/>
          <w:numId w:val="1"/>
        </w:numPr>
        <w:spacing w:before="240" w:after="0" w:line="240" w:lineRule="auto"/>
        <w:ind w:right="-284"/>
        <w:jc w:val="both"/>
        <w:rPr>
          <w:rFonts w:ascii="Tahoma" w:eastAsia="Times New Roman" w:hAnsi="Tahoma" w:cs="David"/>
          <w:sz w:val="24"/>
          <w:szCs w:val="24"/>
        </w:rPr>
      </w:pPr>
      <w:r w:rsidRPr="004512F9">
        <w:rPr>
          <w:rFonts w:ascii="Tahoma" w:eastAsia="Times New Roman" w:hAnsi="Tahoma" w:cs="David" w:hint="cs"/>
          <w:b/>
          <w:bCs/>
          <w:sz w:val="24"/>
          <w:szCs w:val="24"/>
          <w:rtl/>
        </w:rPr>
        <w:t xml:space="preserve"> מציע  שהינו  תאגיד -</w:t>
      </w:r>
    </w:p>
    <w:p w:rsidR="004512F9" w:rsidRPr="004512F9" w:rsidRDefault="004512F9" w:rsidP="004512F9">
      <w:pPr>
        <w:numPr>
          <w:ilvl w:val="3"/>
          <w:numId w:val="1"/>
        </w:numPr>
        <w:spacing w:before="240" w:after="0" w:line="240" w:lineRule="auto"/>
        <w:ind w:right="-284"/>
        <w:jc w:val="both"/>
        <w:rPr>
          <w:rFonts w:ascii="Tahoma" w:eastAsia="Times New Roman" w:hAnsi="Tahoma" w:cs="David"/>
          <w:sz w:val="24"/>
          <w:szCs w:val="24"/>
        </w:rPr>
      </w:pPr>
      <w:r w:rsidRPr="004512F9">
        <w:rPr>
          <w:rFonts w:ascii="Tahoma" w:eastAsia="Times New Roman" w:hAnsi="Tahoma" w:cs="David" w:hint="cs"/>
          <w:sz w:val="24"/>
          <w:szCs w:val="24"/>
          <w:rtl/>
        </w:rPr>
        <w:t>המצאת תעודת רישום של התאגיד.</w:t>
      </w:r>
    </w:p>
    <w:p w:rsidR="004512F9" w:rsidRPr="004512F9" w:rsidRDefault="004512F9" w:rsidP="004512F9">
      <w:pPr>
        <w:numPr>
          <w:ilvl w:val="3"/>
          <w:numId w:val="1"/>
        </w:numPr>
        <w:spacing w:before="240" w:after="0" w:line="240" w:lineRule="auto"/>
        <w:ind w:right="-284"/>
        <w:jc w:val="both"/>
        <w:rPr>
          <w:rFonts w:ascii="Tahoma" w:eastAsia="Times New Roman" w:hAnsi="Tahoma" w:cs="David"/>
          <w:sz w:val="24"/>
          <w:szCs w:val="24"/>
        </w:rPr>
      </w:pPr>
      <w:r w:rsidRPr="004512F9">
        <w:rPr>
          <w:rFonts w:ascii="Tahoma" w:eastAsia="Times New Roman" w:hAnsi="Tahoma" w:cs="David" w:hint="cs"/>
          <w:sz w:val="24"/>
          <w:szCs w:val="24"/>
          <w:rtl/>
        </w:rPr>
        <w:t>המצאת תדפיס מעודכן מרשם החברות, נכון למועד הגשת ההצעות למכרז, של רישום התאגיד מרשם  החברות בו מפורטים  בעלי המניות והמנהלים של התאגיד.</w:t>
      </w:r>
    </w:p>
    <w:p w:rsidR="004512F9" w:rsidRPr="004512F9" w:rsidRDefault="004512F9" w:rsidP="004512F9">
      <w:pPr>
        <w:numPr>
          <w:ilvl w:val="3"/>
          <w:numId w:val="1"/>
        </w:numPr>
        <w:spacing w:before="240" w:after="0" w:line="240" w:lineRule="auto"/>
        <w:ind w:right="-284"/>
        <w:jc w:val="both"/>
        <w:rPr>
          <w:rFonts w:ascii="Tahoma" w:eastAsia="Times New Roman" w:hAnsi="Tahoma" w:cs="David"/>
          <w:sz w:val="24"/>
          <w:szCs w:val="24"/>
        </w:rPr>
      </w:pPr>
      <w:r w:rsidRPr="004512F9">
        <w:rPr>
          <w:rFonts w:ascii="Tahoma" w:eastAsia="Times New Roman" w:hAnsi="Tahoma" w:cs="David" w:hint="cs"/>
          <w:sz w:val="24"/>
          <w:szCs w:val="24"/>
          <w:rtl/>
        </w:rPr>
        <w:lastRenderedPageBreak/>
        <w:t xml:space="preserve">אישור עו"ד של התאגיד, על זהות בעלי המניות וזהות המוסמכים לחתום בשם התאגיד ושההצעה וכל  מסמכי המכרז, חתומים  ע"י המוסמכים לחתום בשם התאגיד. </w:t>
      </w:r>
    </w:p>
    <w:p w:rsidR="004512F9" w:rsidRPr="004512F9" w:rsidRDefault="004512F9" w:rsidP="004512F9">
      <w:pPr>
        <w:numPr>
          <w:ilvl w:val="2"/>
          <w:numId w:val="1"/>
        </w:numPr>
        <w:spacing w:before="240" w:after="0" w:line="240" w:lineRule="auto"/>
        <w:ind w:right="-284"/>
        <w:jc w:val="both"/>
        <w:rPr>
          <w:rFonts w:ascii="Tahoma" w:eastAsia="Times New Roman" w:hAnsi="Tahoma" w:cs="David"/>
          <w:sz w:val="24"/>
          <w:szCs w:val="24"/>
        </w:rPr>
      </w:pPr>
      <w:r w:rsidRPr="004512F9">
        <w:rPr>
          <w:rFonts w:ascii="Tahoma" w:eastAsia="Times New Roman" w:hAnsi="Tahoma" w:cs="David" w:hint="cs"/>
          <w:sz w:val="24"/>
          <w:szCs w:val="24"/>
          <w:rtl/>
        </w:rPr>
        <w:t>מסמכים המעידים על כך שהוא עומד בתנאי הסף המפורטים בסעיף 5 לעיל, ובכלל זה המלצה מלקוחות.</w:t>
      </w:r>
    </w:p>
    <w:p w:rsidR="004512F9" w:rsidRPr="004512F9" w:rsidRDefault="004512F9" w:rsidP="004512F9">
      <w:pPr>
        <w:numPr>
          <w:ilvl w:val="2"/>
          <w:numId w:val="1"/>
        </w:numPr>
        <w:spacing w:before="240" w:after="0" w:line="240" w:lineRule="auto"/>
        <w:jc w:val="both"/>
        <w:rPr>
          <w:rFonts w:ascii="Tahoma" w:eastAsia="Times New Roman" w:hAnsi="Tahoma" w:cs="David"/>
          <w:sz w:val="24"/>
          <w:szCs w:val="24"/>
        </w:rPr>
      </w:pPr>
      <w:r w:rsidRPr="004512F9">
        <w:rPr>
          <w:rFonts w:ascii="Tahoma" w:eastAsia="Times New Roman" w:hAnsi="Tahoma" w:cs="David" w:hint="cs"/>
          <w:sz w:val="24"/>
          <w:szCs w:val="24"/>
          <w:rtl/>
        </w:rPr>
        <w:t xml:space="preserve">המציע יצרף להצעתו ערבות בנקאית כמפורט בסעיף </w:t>
      </w:r>
      <w:r w:rsidRPr="004512F9">
        <w:rPr>
          <w:rFonts w:ascii="Tahoma" w:eastAsia="Times New Roman" w:hAnsi="Tahoma" w:cs="David" w:hint="cs"/>
          <w:b/>
          <w:bCs/>
          <w:sz w:val="24"/>
          <w:szCs w:val="24"/>
          <w:rtl/>
        </w:rPr>
        <w:t>9</w:t>
      </w:r>
      <w:r w:rsidRPr="004512F9">
        <w:rPr>
          <w:rFonts w:ascii="Tahoma" w:eastAsia="Times New Roman" w:hAnsi="Tahoma" w:cs="David" w:hint="cs"/>
          <w:sz w:val="24"/>
          <w:szCs w:val="24"/>
          <w:rtl/>
        </w:rPr>
        <w:t xml:space="preserve"> להלן.</w:t>
      </w:r>
    </w:p>
    <w:p w:rsidR="004512F9" w:rsidRPr="004512F9" w:rsidRDefault="004512F9" w:rsidP="004512F9">
      <w:pPr>
        <w:numPr>
          <w:ilvl w:val="2"/>
          <w:numId w:val="1"/>
        </w:numPr>
        <w:spacing w:before="240" w:after="0" w:line="240" w:lineRule="auto"/>
        <w:jc w:val="both"/>
        <w:rPr>
          <w:rFonts w:ascii="Tahoma" w:eastAsia="Times New Roman" w:hAnsi="Tahoma" w:cs="David"/>
          <w:sz w:val="24"/>
          <w:szCs w:val="24"/>
        </w:rPr>
      </w:pPr>
      <w:r w:rsidRPr="004512F9">
        <w:rPr>
          <w:rFonts w:ascii="Tahoma" w:eastAsia="Times New Roman" w:hAnsi="Tahoma" w:cs="David" w:hint="cs"/>
          <w:sz w:val="24"/>
          <w:szCs w:val="24"/>
          <w:rtl/>
        </w:rPr>
        <w:t xml:space="preserve">תצהיר מאושר על ידי עו"ד לעניין שמירת זכויות עובדים ותשלום שכר מינימום, בהתאם להוראות סעיף 2ב לחוק עסקאות גופים ציבוריים, תשל"ו </w:t>
      </w:r>
      <w:r w:rsidRPr="004512F9">
        <w:rPr>
          <w:rFonts w:ascii="Tahoma" w:eastAsia="Times New Roman" w:hAnsi="Tahoma" w:cs="David"/>
          <w:sz w:val="24"/>
          <w:szCs w:val="24"/>
          <w:rtl/>
        </w:rPr>
        <w:t>–</w:t>
      </w:r>
      <w:r w:rsidRPr="004512F9">
        <w:rPr>
          <w:rFonts w:ascii="Tahoma" w:eastAsia="Times New Roman" w:hAnsi="Tahoma" w:cs="David" w:hint="cs"/>
          <w:sz w:val="24"/>
          <w:szCs w:val="24"/>
          <w:rtl/>
        </w:rPr>
        <w:t xml:space="preserve"> 1976, בנוסח המצורף כנספח ג' למסמכי המכרז.</w:t>
      </w:r>
    </w:p>
    <w:p w:rsidR="004512F9" w:rsidRPr="004512F9" w:rsidRDefault="004512F9" w:rsidP="004512F9">
      <w:pPr>
        <w:numPr>
          <w:ilvl w:val="2"/>
          <w:numId w:val="1"/>
        </w:numPr>
        <w:spacing w:before="240" w:after="0" w:line="240" w:lineRule="auto"/>
        <w:jc w:val="both"/>
        <w:rPr>
          <w:rFonts w:ascii="Tahoma" w:eastAsia="Times New Roman" w:hAnsi="Tahoma" w:cs="David"/>
          <w:sz w:val="24"/>
          <w:szCs w:val="24"/>
        </w:rPr>
      </w:pPr>
      <w:r w:rsidRPr="004512F9">
        <w:rPr>
          <w:rFonts w:ascii="Tahoma" w:eastAsia="Times New Roman" w:hAnsi="Tahoma" w:cs="David" w:hint="cs"/>
          <w:sz w:val="24"/>
          <w:szCs w:val="24"/>
          <w:rtl/>
        </w:rPr>
        <w:t xml:space="preserve">אישור עו"ד/רו"ח של המציע המאשר כי החתומים על ההצעה הם </w:t>
      </w:r>
      <w:proofErr w:type="spellStart"/>
      <w:r w:rsidRPr="004512F9">
        <w:rPr>
          <w:rFonts w:ascii="Tahoma" w:eastAsia="Times New Roman" w:hAnsi="Tahoma" w:cs="David" w:hint="cs"/>
          <w:sz w:val="24"/>
          <w:szCs w:val="24"/>
          <w:rtl/>
        </w:rPr>
        <w:t>מורשי</w:t>
      </w:r>
      <w:proofErr w:type="spellEnd"/>
      <w:r w:rsidRPr="004512F9">
        <w:rPr>
          <w:rFonts w:ascii="Tahoma" w:eastAsia="Times New Roman" w:hAnsi="Tahoma" w:cs="David" w:hint="cs"/>
          <w:sz w:val="24"/>
          <w:szCs w:val="24"/>
          <w:rtl/>
        </w:rPr>
        <w:t xml:space="preserve"> החתימה של המציע וכי הם רשאים לחייב בחתימתם את המציע.</w:t>
      </w:r>
    </w:p>
    <w:p w:rsidR="004512F9" w:rsidRPr="004512F9" w:rsidRDefault="004512F9" w:rsidP="004512F9">
      <w:pPr>
        <w:numPr>
          <w:ilvl w:val="2"/>
          <w:numId w:val="1"/>
        </w:numPr>
        <w:spacing w:before="240" w:after="0" w:line="240" w:lineRule="auto"/>
        <w:jc w:val="both"/>
        <w:rPr>
          <w:rFonts w:ascii="Tahoma" w:eastAsia="Times New Roman" w:hAnsi="Tahoma" w:cs="David"/>
          <w:sz w:val="24"/>
          <w:szCs w:val="24"/>
        </w:rPr>
      </w:pPr>
      <w:r w:rsidRPr="004512F9">
        <w:rPr>
          <w:rFonts w:ascii="Tahoma" w:eastAsia="Times New Roman" w:hAnsi="Tahoma" w:cs="David" w:hint="cs"/>
          <w:sz w:val="24"/>
          <w:szCs w:val="24"/>
          <w:rtl/>
        </w:rPr>
        <w:t>תקנון מימוש תווי השי.</w:t>
      </w:r>
    </w:p>
    <w:p w:rsidR="004512F9" w:rsidRPr="004512F9" w:rsidRDefault="004512F9" w:rsidP="004512F9">
      <w:pPr>
        <w:numPr>
          <w:ilvl w:val="1"/>
          <w:numId w:val="1"/>
        </w:numPr>
        <w:tabs>
          <w:tab w:val="left" w:pos="1418"/>
          <w:tab w:val="left" w:pos="5387"/>
        </w:tabs>
        <w:spacing w:before="240" w:after="0" w:line="240" w:lineRule="auto"/>
        <w:jc w:val="both"/>
        <w:rPr>
          <w:rFonts w:ascii="Times New Roman" w:eastAsia="Times New Roman" w:hAnsi="Times New Roman" w:cs="David"/>
          <w:szCs w:val="24"/>
        </w:rPr>
      </w:pPr>
      <w:r w:rsidRPr="004512F9">
        <w:rPr>
          <w:rFonts w:ascii="Times New Roman" w:eastAsia="Times New Roman" w:hAnsi="Times New Roman" w:cs="David" w:hint="cs"/>
          <w:szCs w:val="24"/>
          <w:rtl/>
        </w:rPr>
        <w:t>כל מסמכי המכרז לרבות החוזה על כל נספחיו, כאשר המציע יחתום בראשי תיבות בסוף כל עמוד.</w:t>
      </w:r>
    </w:p>
    <w:p w:rsidR="004512F9" w:rsidRPr="004512F9" w:rsidRDefault="004512F9" w:rsidP="004512F9">
      <w:pPr>
        <w:numPr>
          <w:ilvl w:val="1"/>
          <w:numId w:val="1"/>
        </w:numPr>
        <w:spacing w:before="240" w:after="0" w:line="240" w:lineRule="auto"/>
        <w:ind w:right="-284"/>
        <w:jc w:val="both"/>
        <w:rPr>
          <w:rFonts w:ascii="Tahoma" w:eastAsia="Times New Roman" w:hAnsi="Tahoma" w:cs="David"/>
          <w:sz w:val="24"/>
          <w:szCs w:val="24"/>
        </w:rPr>
      </w:pPr>
      <w:r w:rsidRPr="004512F9">
        <w:rPr>
          <w:rFonts w:ascii="Tahoma" w:eastAsia="Times New Roman" w:hAnsi="Tahoma" w:cs="David" w:hint="cs"/>
          <w:sz w:val="24"/>
          <w:szCs w:val="24"/>
          <w:rtl/>
        </w:rPr>
        <w:t>כמו כן, יצרף המציע למסמכי המכרז את כל מסמכי ההבהרה, ו/או תיקונים ו/או עדכונים שיופצו על ידי המועצה  עד למועד הגשת המכרז כשהם חתומים בחותמת וחתימה על כל דף בידי המציע, ויכניסם למעטפה המצורפת למכרז זה.</w:t>
      </w:r>
    </w:p>
    <w:p w:rsidR="004512F9" w:rsidRPr="004512F9" w:rsidRDefault="004512F9" w:rsidP="004512F9">
      <w:pPr>
        <w:numPr>
          <w:ilvl w:val="0"/>
          <w:numId w:val="1"/>
        </w:numPr>
        <w:spacing w:before="240" w:after="0" w:line="240" w:lineRule="auto"/>
        <w:ind w:left="284" w:right="-284" w:hanging="284"/>
        <w:jc w:val="both"/>
        <w:rPr>
          <w:rFonts w:ascii="Tahoma" w:eastAsia="Times New Roman" w:hAnsi="Tahoma" w:cs="David"/>
          <w:sz w:val="24"/>
          <w:szCs w:val="24"/>
        </w:rPr>
      </w:pPr>
      <w:r w:rsidRPr="004512F9">
        <w:rPr>
          <w:rFonts w:ascii="Tahoma" w:eastAsia="Times New Roman" w:hAnsi="Tahoma" w:cs="David" w:hint="cs"/>
          <w:b/>
          <w:bCs/>
          <w:sz w:val="24"/>
          <w:szCs w:val="24"/>
          <w:rtl/>
        </w:rPr>
        <w:t xml:space="preserve">הגשת ההצעות   </w:t>
      </w:r>
    </w:p>
    <w:p w:rsidR="004512F9" w:rsidRPr="004512F9" w:rsidRDefault="004512F9" w:rsidP="004512F9">
      <w:pPr>
        <w:numPr>
          <w:ilvl w:val="1"/>
          <w:numId w:val="1"/>
        </w:numPr>
        <w:spacing w:before="240" w:after="0" w:line="240" w:lineRule="auto"/>
        <w:jc w:val="both"/>
        <w:rPr>
          <w:rFonts w:ascii="Times New Roman" w:eastAsia="Times New Roman" w:hAnsi="Times New Roman" w:cs="David"/>
          <w:sz w:val="24"/>
          <w:szCs w:val="24"/>
        </w:rPr>
      </w:pPr>
      <w:r w:rsidRPr="004512F9">
        <w:rPr>
          <w:rFonts w:ascii="Times New Roman" w:eastAsia="Times New Roman" w:hAnsi="Times New Roman" w:cs="David" w:hint="cs"/>
          <w:szCs w:val="24"/>
          <w:rtl/>
        </w:rPr>
        <w:t xml:space="preserve">על המציע לציין על גבי טופס ההצעה המצורף </w:t>
      </w:r>
      <w:r w:rsidRPr="004512F9">
        <w:rPr>
          <w:rFonts w:ascii="Times New Roman" w:eastAsia="Times New Roman" w:hAnsi="Times New Roman" w:cs="David" w:hint="cs"/>
          <w:b/>
          <w:bCs/>
          <w:szCs w:val="24"/>
          <w:u w:val="single"/>
          <w:rtl/>
        </w:rPr>
        <w:t>כמסמך ב'</w:t>
      </w:r>
      <w:r w:rsidRPr="004512F9">
        <w:rPr>
          <w:rFonts w:ascii="Times New Roman" w:eastAsia="Times New Roman" w:hAnsi="Times New Roman" w:cs="David" w:hint="cs"/>
          <w:szCs w:val="24"/>
          <w:rtl/>
        </w:rPr>
        <w:t xml:space="preserve"> למסמכי המכרז את אחוז ההנחה המוצע על ידו לעלות כרטיס (כולל מע"מ) (להלן – "</w:t>
      </w:r>
      <w:r w:rsidRPr="004512F9">
        <w:rPr>
          <w:rFonts w:ascii="Times New Roman" w:eastAsia="Times New Roman" w:hAnsi="Times New Roman" w:cs="David" w:hint="cs"/>
          <w:b/>
          <w:bCs/>
          <w:szCs w:val="24"/>
          <w:rtl/>
        </w:rPr>
        <w:t>הצעת המחיר</w:t>
      </w:r>
      <w:r w:rsidRPr="004512F9">
        <w:rPr>
          <w:rFonts w:ascii="Times New Roman" w:eastAsia="Times New Roman" w:hAnsi="Times New Roman" w:cs="David" w:hint="cs"/>
          <w:szCs w:val="24"/>
          <w:rtl/>
        </w:rPr>
        <w:t xml:space="preserve">"). אחוז ההנחה המוצע לשלושת סוגי הכרטיסים ( 150 ₪, 275 ₪ ו-550 ₪) יהיה </w:t>
      </w:r>
      <w:r w:rsidRPr="004512F9">
        <w:rPr>
          <w:rFonts w:ascii="Times New Roman" w:eastAsia="Times New Roman" w:hAnsi="Times New Roman" w:cs="David" w:hint="cs"/>
          <w:b/>
          <w:bCs/>
          <w:szCs w:val="24"/>
          <w:rtl/>
        </w:rPr>
        <w:t>זהה</w:t>
      </w:r>
      <w:r w:rsidRPr="004512F9">
        <w:rPr>
          <w:rFonts w:ascii="Times New Roman" w:eastAsia="Times New Roman" w:hAnsi="Times New Roman" w:cs="David" w:hint="cs"/>
          <w:szCs w:val="24"/>
          <w:rtl/>
        </w:rPr>
        <w:t xml:space="preserve">. </w:t>
      </w:r>
    </w:p>
    <w:p w:rsidR="004512F9" w:rsidRPr="004512F9" w:rsidRDefault="004512F9" w:rsidP="004512F9">
      <w:pPr>
        <w:numPr>
          <w:ilvl w:val="1"/>
          <w:numId w:val="1"/>
        </w:numPr>
        <w:spacing w:before="240" w:after="0" w:line="240" w:lineRule="auto"/>
        <w:jc w:val="both"/>
        <w:rPr>
          <w:rFonts w:ascii="Times New Roman" w:eastAsia="Times New Roman" w:hAnsi="Times New Roman" w:cs="David"/>
          <w:b/>
          <w:bCs/>
          <w:sz w:val="24"/>
          <w:szCs w:val="24"/>
        </w:rPr>
      </w:pPr>
      <w:r w:rsidRPr="004512F9">
        <w:rPr>
          <w:rFonts w:ascii="Times New Roman" w:eastAsia="Times New Roman" w:hAnsi="Times New Roman" w:cs="David" w:hint="cs"/>
          <w:b/>
          <w:bCs/>
          <w:sz w:val="24"/>
          <w:szCs w:val="24"/>
          <w:rtl/>
        </w:rPr>
        <w:t>יש לציין את אחוז ההנחה כולל שתי ספרות לאחר הנקודה העשרונית.</w:t>
      </w:r>
    </w:p>
    <w:p w:rsidR="004512F9" w:rsidRPr="004512F9" w:rsidRDefault="004512F9" w:rsidP="004512F9">
      <w:pPr>
        <w:numPr>
          <w:ilvl w:val="1"/>
          <w:numId w:val="1"/>
        </w:numPr>
        <w:spacing w:before="120" w:after="0" w:line="240" w:lineRule="auto"/>
        <w:ind w:left="1445" w:hanging="680"/>
        <w:jc w:val="both"/>
        <w:rPr>
          <w:rFonts w:ascii="Times New Roman" w:eastAsia="Times New Roman" w:hAnsi="Times New Roman" w:cs="David"/>
          <w:szCs w:val="24"/>
        </w:rPr>
      </w:pPr>
      <w:r w:rsidRPr="004512F9">
        <w:rPr>
          <w:rFonts w:ascii="Times New Roman" w:eastAsia="Times New Roman" w:hAnsi="Times New Roman" w:cs="David" w:hint="cs"/>
          <w:sz w:val="24"/>
          <w:szCs w:val="24"/>
          <w:rtl/>
        </w:rPr>
        <w:t>הצעת המחיר תוגש על גבי טופס הצעת המציע, המצורף</w:t>
      </w:r>
      <w:r w:rsidRPr="004512F9">
        <w:rPr>
          <w:rFonts w:ascii="Times New Roman" w:eastAsia="Times New Roman" w:hAnsi="Times New Roman" w:cs="David" w:hint="cs"/>
          <w:b/>
          <w:bCs/>
          <w:sz w:val="24"/>
          <w:szCs w:val="24"/>
          <w:u w:val="single"/>
          <w:rtl/>
        </w:rPr>
        <w:t xml:space="preserve"> כמסמך ב'</w:t>
      </w:r>
      <w:r w:rsidRPr="004512F9">
        <w:rPr>
          <w:rFonts w:ascii="Times New Roman" w:eastAsia="Times New Roman" w:hAnsi="Times New Roman" w:cs="David" w:hint="cs"/>
          <w:sz w:val="24"/>
          <w:szCs w:val="24"/>
          <w:rtl/>
        </w:rPr>
        <w:t xml:space="preserve"> למסמכי המכרז, ב- 2 עותקים חתומים על ידי המציע.</w:t>
      </w:r>
    </w:p>
    <w:p w:rsidR="004512F9" w:rsidRPr="004512F9" w:rsidRDefault="004512F9" w:rsidP="004512F9">
      <w:pPr>
        <w:numPr>
          <w:ilvl w:val="1"/>
          <w:numId w:val="1"/>
        </w:numPr>
        <w:spacing w:before="120" w:after="0" w:line="240" w:lineRule="auto"/>
        <w:ind w:left="1445" w:hanging="680"/>
        <w:jc w:val="both"/>
        <w:rPr>
          <w:rFonts w:ascii="Times New Roman" w:eastAsia="Times New Roman" w:hAnsi="Times New Roman" w:cs="David"/>
          <w:szCs w:val="24"/>
        </w:rPr>
      </w:pPr>
      <w:r w:rsidRPr="004512F9">
        <w:rPr>
          <w:rFonts w:ascii="Times New Roman" w:eastAsia="Times New Roman" w:hAnsi="Times New Roman" w:cs="David" w:hint="cs"/>
          <w:szCs w:val="24"/>
          <w:rtl/>
        </w:rPr>
        <w:t>התמורה אשר תשולם לספק הזוכה עבור תווי השי תשולם על בסיס אחוז ההנחה המפורט בהצעה (להלן: "</w:t>
      </w:r>
      <w:r w:rsidRPr="004512F9">
        <w:rPr>
          <w:rFonts w:ascii="Times New Roman" w:eastAsia="Times New Roman" w:hAnsi="Times New Roman" w:cs="David" w:hint="cs"/>
          <w:b/>
          <w:bCs/>
          <w:szCs w:val="24"/>
          <w:rtl/>
        </w:rPr>
        <w:t>התמורה</w:t>
      </w:r>
      <w:r w:rsidRPr="004512F9">
        <w:rPr>
          <w:rFonts w:ascii="Times New Roman" w:eastAsia="Times New Roman" w:hAnsi="Times New Roman" w:cs="David" w:hint="cs"/>
          <w:szCs w:val="24"/>
          <w:rtl/>
        </w:rPr>
        <w:t xml:space="preserve">"). </w:t>
      </w:r>
      <w:r w:rsidRPr="004512F9">
        <w:rPr>
          <w:rFonts w:ascii="Times New Roman" w:eastAsia="Times New Roman" w:hAnsi="Times New Roman" w:cs="David" w:hint="cs"/>
          <w:sz w:val="24"/>
          <w:szCs w:val="24"/>
          <w:rtl/>
        </w:rPr>
        <w:t>התמורה תכלול ביצוע מלא ומושלם של כל הפעולות וההתחייבויות שיש לבצע על פי מסמכי המכרז לצורך אספקת התווים, וכן כל ההוצאות הכרוכות באספקתם, כולל מע"מ.</w:t>
      </w:r>
    </w:p>
    <w:p w:rsidR="004512F9" w:rsidRPr="004512F9" w:rsidRDefault="004512F9" w:rsidP="004512F9">
      <w:pPr>
        <w:spacing w:before="120" w:after="0" w:line="240" w:lineRule="auto"/>
        <w:ind w:left="1445"/>
        <w:jc w:val="both"/>
        <w:rPr>
          <w:rFonts w:ascii="Times New Roman" w:eastAsia="Times New Roman" w:hAnsi="Times New Roman" w:cs="David"/>
          <w:szCs w:val="24"/>
        </w:rPr>
      </w:pPr>
    </w:p>
    <w:p w:rsidR="004512F9" w:rsidRPr="004512F9" w:rsidRDefault="004512F9" w:rsidP="004512F9">
      <w:pPr>
        <w:numPr>
          <w:ilvl w:val="0"/>
          <w:numId w:val="1"/>
        </w:numPr>
        <w:spacing w:after="0" w:line="240" w:lineRule="auto"/>
        <w:ind w:left="284" w:hanging="284"/>
        <w:jc w:val="both"/>
        <w:rPr>
          <w:rFonts w:ascii="Tahoma" w:eastAsia="Times New Roman" w:hAnsi="Tahoma" w:cs="David"/>
          <w:b/>
          <w:bCs/>
          <w:sz w:val="24"/>
          <w:szCs w:val="24"/>
        </w:rPr>
      </w:pPr>
      <w:r w:rsidRPr="004512F9">
        <w:rPr>
          <w:rFonts w:ascii="Tahoma" w:eastAsia="Times New Roman" w:hAnsi="Tahoma" w:cs="David" w:hint="cs"/>
          <w:b/>
          <w:bCs/>
          <w:sz w:val="24"/>
          <w:szCs w:val="24"/>
          <w:rtl/>
        </w:rPr>
        <w:t>שאלות הבהרה</w:t>
      </w:r>
    </w:p>
    <w:p w:rsidR="004512F9" w:rsidRPr="004512F9" w:rsidRDefault="004512F9" w:rsidP="004512F9">
      <w:pPr>
        <w:numPr>
          <w:ilvl w:val="1"/>
          <w:numId w:val="1"/>
        </w:numPr>
        <w:tabs>
          <w:tab w:val="left" w:pos="746"/>
        </w:tabs>
        <w:spacing w:before="240" w:after="60" w:line="240" w:lineRule="auto"/>
        <w:ind w:left="1440"/>
        <w:jc w:val="both"/>
        <w:rPr>
          <w:rFonts w:ascii="Times New Roman" w:eastAsia="Times New Roman" w:hAnsi="Times New Roman" w:cs="David"/>
          <w:szCs w:val="24"/>
          <w:rtl/>
        </w:rPr>
      </w:pPr>
      <w:r w:rsidRPr="004512F9">
        <w:rPr>
          <w:rFonts w:ascii="Times New Roman" w:eastAsia="Times New Roman" w:hAnsi="Times New Roman" w:cs="David" w:hint="cs"/>
          <w:szCs w:val="24"/>
          <w:rtl/>
        </w:rPr>
        <w:t xml:space="preserve">שאלות הבהרה ניתן להפנות </w:t>
      </w:r>
      <w:r w:rsidRPr="004512F9">
        <w:rPr>
          <w:rFonts w:ascii="Times New Roman" w:eastAsia="Times New Roman" w:hAnsi="Times New Roman" w:cs="David" w:hint="cs"/>
          <w:b/>
          <w:bCs/>
          <w:szCs w:val="24"/>
          <w:rtl/>
        </w:rPr>
        <w:t>בכתב</w:t>
      </w:r>
      <w:r w:rsidRPr="004512F9">
        <w:rPr>
          <w:rFonts w:ascii="Times New Roman" w:eastAsia="Times New Roman" w:hAnsi="Times New Roman" w:cs="David" w:hint="cs"/>
          <w:szCs w:val="24"/>
          <w:rtl/>
        </w:rPr>
        <w:t xml:space="preserve"> </w:t>
      </w:r>
      <w:r w:rsidRPr="004512F9">
        <w:rPr>
          <w:rFonts w:ascii="Times New Roman" w:eastAsia="Times New Roman" w:hAnsi="Times New Roman" w:cs="David" w:hint="cs"/>
          <w:b/>
          <w:bCs/>
          <w:szCs w:val="24"/>
          <w:rtl/>
        </w:rPr>
        <w:t>בלבד</w:t>
      </w:r>
      <w:r w:rsidRPr="004512F9">
        <w:rPr>
          <w:rFonts w:ascii="Times New Roman" w:eastAsia="Times New Roman" w:hAnsi="Times New Roman" w:cs="David" w:hint="cs"/>
          <w:szCs w:val="24"/>
          <w:rtl/>
        </w:rPr>
        <w:t xml:space="preserve"> באמצעות דואר אלקטרוני לכתובת </w:t>
      </w:r>
      <w:hyperlink r:id="rId6" w:history="1">
        <w:r w:rsidRPr="004512F9">
          <w:rPr>
            <w:rFonts w:ascii="Times New Roman" w:eastAsia="Times New Roman" w:hAnsi="Times New Roman" w:cs="Times New Roman"/>
            <w:color w:val="0000FF"/>
            <w:szCs w:val="24"/>
            <w:u w:val="single"/>
          </w:rPr>
          <w:t>etir@megolan.org.il</w:t>
        </w:r>
      </w:hyperlink>
      <w:r w:rsidRPr="004512F9">
        <w:rPr>
          <w:rFonts w:ascii="Times New Roman" w:eastAsia="Times New Roman" w:hAnsi="Times New Roman" w:cs="David"/>
          <w:szCs w:val="24"/>
        </w:rPr>
        <w:t xml:space="preserve">  </w:t>
      </w:r>
      <w:r w:rsidRPr="004512F9">
        <w:rPr>
          <w:rFonts w:ascii="Times New Roman" w:eastAsia="Times New Roman" w:hAnsi="Times New Roman" w:cs="David" w:hint="cs"/>
          <w:szCs w:val="24"/>
          <w:rtl/>
        </w:rPr>
        <w:t>. על המציע חלה האחריות לוודא קבלת שאלות ההבהרה על ידי הנמען בטלפון 04-6969701</w:t>
      </w:r>
    </w:p>
    <w:p w:rsidR="004512F9" w:rsidRPr="004512F9" w:rsidRDefault="004512F9" w:rsidP="004512F9">
      <w:pPr>
        <w:numPr>
          <w:ilvl w:val="1"/>
          <w:numId w:val="1"/>
        </w:numPr>
        <w:tabs>
          <w:tab w:val="left" w:pos="746"/>
        </w:tabs>
        <w:spacing w:before="240" w:after="60" w:line="240" w:lineRule="auto"/>
        <w:jc w:val="both"/>
        <w:rPr>
          <w:rFonts w:ascii="Book Antiqua" w:eastAsia="Times New Roman" w:hAnsi="Book Antiqua" w:cs="David"/>
          <w:b/>
          <w:bCs/>
          <w:szCs w:val="24"/>
        </w:rPr>
      </w:pPr>
      <w:r w:rsidRPr="004512F9">
        <w:rPr>
          <w:rFonts w:ascii="Times New Roman" w:eastAsia="Times New Roman" w:hAnsi="Times New Roman" w:cs="David" w:hint="cs"/>
          <w:szCs w:val="24"/>
          <w:rtl/>
        </w:rPr>
        <w:t xml:space="preserve">המועד האחרון להגשת שאלות הבהרה הינו </w:t>
      </w:r>
      <w:r w:rsidRPr="004512F9">
        <w:rPr>
          <w:rFonts w:ascii="Times New Roman" w:eastAsia="Times New Roman" w:hAnsi="Times New Roman" w:cs="David" w:hint="cs"/>
          <w:b/>
          <w:bCs/>
          <w:szCs w:val="24"/>
          <w:rtl/>
        </w:rPr>
        <w:t xml:space="preserve">יום רביעי, י"ג באב תשע"ח ,25.7.2018  </w:t>
      </w:r>
      <w:r w:rsidRPr="004512F9">
        <w:rPr>
          <w:rFonts w:ascii="Times New Roman" w:eastAsia="Times New Roman" w:hAnsi="Times New Roman" w:cs="David" w:hint="cs"/>
          <w:szCs w:val="24"/>
          <w:rtl/>
        </w:rPr>
        <w:t>בשעה</w:t>
      </w:r>
      <w:r w:rsidRPr="004512F9">
        <w:rPr>
          <w:rFonts w:ascii="Times New Roman" w:eastAsia="Times New Roman" w:hAnsi="Times New Roman" w:cs="David" w:hint="cs"/>
          <w:b/>
          <w:bCs/>
          <w:szCs w:val="24"/>
          <w:rtl/>
        </w:rPr>
        <w:t xml:space="preserve"> 12:00.</w:t>
      </w:r>
      <w:r w:rsidRPr="004512F9">
        <w:rPr>
          <w:rFonts w:ascii="Times New Roman" w:eastAsia="Times New Roman" w:hAnsi="Times New Roman" w:cs="David" w:hint="cs"/>
          <w:szCs w:val="24"/>
          <w:rtl/>
        </w:rPr>
        <w:t xml:space="preserve"> </w:t>
      </w:r>
      <w:r w:rsidRPr="004512F9">
        <w:rPr>
          <w:rFonts w:ascii="Times New Roman" w:eastAsia="Times New Roman" w:hAnsi="Times New Roman" w:cs="David" w:hint="cs"/>
          <w:b/>
          <w:bCs/>
          <w:szCs w:val="24"/>
          <w:rtl/>
        </w:rPr>
        <w:t>כל שאלה שתגיע למועצה לאחר מועד זה לא תיענה.</w:t>
      </w:r>
    </w:p>
    <w:p w:rsidR="004512F9" w:rsidRPr="004512F9" w:rsidRDefault="004512F9" w:rsidP="004512F9">
      <w:pPr>
        <w:numPr>
          <w:ilvl w:val="1"/>
          <w:numId w:val="1"/>
        </w:numPr>
        <w:tabs>
          <w:tab w:val="left" w:pos="746"/>
        </w:tabs>
        <w:spacing w:before="240" w:after="60" w:line="240" w:lineRule="auto"/>
        <w:jc w:val="both"/>
        <w:rPr>
          <w:rFonts w:ascii="Arial" w:eastAsia="Times New Roman" w:hAnsi="Arial" w:cs="David"/>
          <w:b/>
          <w:bCs/>
          <w:sz w:val="24"/>
          <w:szCs w:val="24"/>
        </w:rPr>
      </w:pPr>
      <w:r w:rsidRPr="004512F9">
        <w:rPr>
          <w:rFonts w:ascii="Times New Roman" w:eastAsia="Times New Roman" w:hAnsi="Times New Roman" w:cs="David" w:hint="cs"/>
          <w:sz w:val="24"/>
          <w:szCs w:val="24"/>
          <w:rtl/>
        </w:rPr>
        <w:t>תשובות לשאלות הבהרה שיוגשו במועד יישלחו למציעים שרכשו את מסמכי המכרז באמצעות פקסימיליה או דוא"ל.</w:t>
      </w:r>
      <w:r w:rsidRPr="004512F9">
        <w:rPr>
          <w:rFonts w:ascii="Arial" w:eastAsia="Times New Roman" w:hAnsi="Arial" w:cs="David" w:hint="cs"/>
          <w:sz w:val="24"/>
          <w:szCs w:val="24"/>
          <w:rtl/>
        </w:rPr>
        <w:t xml:space="preserve"> </w:t>
      </w:r>
      <w:r w:rsidRPr="004512F9">
        <w:rPr>
          <w:rFonts w:ascii="Arial" w:eastAsia="Times New Roman" w:hAnsi="Arial" w:cs="David" w:hint="cs"/>
          <w:b/>
          <w:bCs/>
          <w:sz w:val="24"/>
          <w:szCs w:val="24"/>
          <w:rtl/>
        </w:rPr>
        <w:t>תשובות בעל פה לא יחייבו את המועצה.</w:t>
      </w:r>
    </w:p>
    <w:p w:rsidR="004512F9" w:rsidRPr="004512F9" w:rsidRDefault="004512F9" w:rsidP="004512F9">
      <w:pPr>
        <w:spacing w:before="240" w:after="0" w:line="240" w:lineRule="auto"/>
        <w:ind w:left="765"/>
        <w:jc w:val="both"/>
        <w:rPr>
          <w:rFonts w:ascii="Tahoma" w:eastAsia="Times New Roman" w:hAnsi="Tahoma" w:cs="David"/>
          <w:color w:val="FF0000"/>
          <w:sz w:val="10"/>
          <w:szCs w:val="10"/>
        </w:rPr>
      </w:pPr>
    </w:p>
    <w:p w:rsidR="004512F9" w:rsidRPr="004512F9" w:rsidRDefault="004512F9" w:rsidP="004512F9">
      <w:pPr>
        <w:numPr>
          <w:ilvl w:val="0"/>
          <w:numId w:val="1"/>
        </w:numPr>
        <w:spacing w:after="0" w:line="240" w:lineRule="auto"/>
        <w:ind w:left="284" w:hanging="284"/>
        <w:jc w:val="both"/>
        <w:rPr>
          <w:rFonts w:ascii="Tahoma" w:eastAsia="Times New Roman" w:hAnsi="Tahoma" w:cs="David"/>
          <w:b/>
          <w:bCs/>
          <w:sz w:val="24"/>
          <w:szCs w:val="24"/>
        </w:rPr>
      </w:pPr>
      <w:r w:rsidRPr="004512F9">
        <w:rPr>
          <w:rFonts w:ascii="Tahoma" w:eastAsia="Times New Roman" w:hAnsi="Tahoma" w:cs="David" w:hint="cs"/>
          <w:b/>
          <w:bCs/>
          <w:sz w:val="24"/>
          <w:szCs w:val="24"/>
          <w:rtl/>
        </w:rPr>
        <w:t>ערבות בנקאית למכרז</w:t>
      </w:r>
    </w:p>
    <w:p w:rsidR="004512F9" w:rsidRPr="004512F9" w:rsidRDefault="004512F9" w:rsidP="004512F9">
      <w:pPr>
        <w:spacing w:after="0" w:line="240" w:lineRule="auto"/>
        <w:ind w:left="284"/>
        <w:jc w:val="both"/>
        <w:rPr>
          <w:rFonts w:ascii="Tahoma" w:eastAsia="Times New Roman" w:hAnsi="Tahoma" w:cs="David"/>
          <w:sz w:val="24"/>
          <w:szCs w:val="24"/>
        </w:rPr>
      </w:pPr>
    </w:p>
    <w:p w:rsidR="004512F9" w:rsidRPr="004512F9" w:rsidRDefault="004512F9" w:rsidP="004512F9">
      <w:pPr>
        <w:numPr>
          <w:ilvl w:val="1"/>
          <w:numId w:val="3"/>
        </w:numPr>
        <w:spacing w:after="240" w:line="240" w:lineRule="auto"/>
        <w:jc w:val="both"/>
        <w:outlineLvl w:val="1"/>
        <w:rPr>
          <w:rFonts w:ascii="Arial" w:eastAsia="Times New Roman" w:hAnsi="Times New Roman" w:cs="David"/>
          <w:sz w:val="24"/>
          <w:szCs w:val="24"/>
        </w:rPr>
      </w:pPr>
      <w:r w:rsidRPr="004512F9">
        <w:rPr>
          <w:rFonts w:ascii="Arial" w:eastAsia="Times New Roman" w:hAnsi="Times New Roman" w:cs="David" w:hint="cs"/>
          <w:sz w:val="24"/>
          <w:szCs w:val="24"/>
          <w:rtl/>
        </w:rPr>
        <w:t>ערבות בנקאית אוטונומית בלתי מותנית צמודה למדד המחירים לצרכן בסך של</w:t>
      </w:r>
      <w:r w:rsidRPr="004512F9">
        <w:rPr>
          <w:rFonts w:ascii="Arial" w:eastAsia="Times New Roman" w:hAnsi="Times New Roman" w:cs="David" w:hint="cs"/>
          <w:b/>
          <w:bCs/>
          <w:sz w:val="24"/>
          <w:szCs w:val="24"/>
          <w:rtl/>
        </w:rPr>
        <w:t xml:space="preserve"> 2,500 ₪  </w:t>
      </w:r>
      <w:r w:rsidRPr="004512F9">
        <w:rPr>
          <w:rFonts w:ascii="Arial" w:eastAsia="Times New Roman" w:hAnsi="Times New Roman" w:cs="David" w:hint="cs"/>
          <w:sz w:val="24"/>
          <w:szCs w:val="24"/>
          <w:rtl/>
        </w:rPr>
        <w:t>(ובמילים: אלפים חמש מאות  שקלים חדשים ).</w:t>
      </w:r>
    </w:p>
    <w:p w:rsidR="004512F9" w:rsidRPr="004512F9" w:rsidRDefault="004512F9" w:rsidP="004512F9">
      <w:pPr>
        <w:numPr>
          <w:ilvl w:val="1"/>
          <w:numId w:val="3"/>
        </w:numPr>
        <w:spacing w:after="240" w:line="240" w:lineRule="auto"/>
        <w:jc w:val="both"/>
        <w:outlineLvl w:val="1"/>
        <w:rPr>
          <w:rFonts w:ascii="Arial" w:eastAsia="Times New Roman" w:hAnsi="Times New Roman" w:cs="David"/>
          <w:sz w:val="24"/>
          <w:szCs w:val="24"/>
          <w:rtl/>
        </w:rPr>
      </w:pPr>
      <w:r w:rsidRPr="004512F9">
        <w:rPr>
          <w:rFonts w:ascii="Arial" w:eastAsia="Times New Roman" w:hAnsi="Times New Roman" w:cs="David" w:hint="cs"/>
          <w:sz w:val="24"/>
          <w:szCs w:val="24"/>
          <w:rtl/>
        </w:rPr>
        <w:t xml:space="preserve">הערבות הבנקאית תהיה ערוכה לפקודת המועצה האזורית גולן ותהא תקפה עד </w:t>
      </w:r>
      <w:r w:rsidRPr="004512F9">
        <w:rPr>
          <w:rFonts w:ascii="Arial" w:eastAsia="Times New Roman" w:hAnsi="Times New Roman" w:cs="David" w:hint="cs"/>
          <w:b/>
          <w:bCs/>
          <w:spacing w:val="4"/>
          <w:sz w:val="24"/>
          <w:szCs w:val="24"/>
          <w:rtl/>
        </w:rPr>
        <w:t>ליום שני, כ"ז חשון תשע"ט, 5.11.2018</w:t>
      </w:r>
      <w:r w:rsidRPr="004512F9">
        <w:rPr>
          <w:rFonts w:ascii="Arial" w:eastAsia="Times New Roman" w:hAnsi="Times New Roman" w:cs="David" w:hint="cs"/>
          <w:sz w:val="24"/>
          <w:szCs w:val="24"/>
          <w:rtl/>
        </w:rPr>
        <w:t xml:space="preserve"> לפי הנוסח המצורף להזמנה להציע הצעות. המועצה תהיה רשאית להאריך את המועד האחרון לתוקפה של הערבות, ובתנאי שהודיעה על כך בכתב יום עבודה אחד לפחות לפני המועד האחרון לתוקף הערבות.</w:t>
      </w:r>
    </w:p>
    <w:p w:rsidR="004512F9" w:rsidRPr="004512F9" w:rsidRDefault="004512F9" w:rsidP="004512F9">
      <w:pPr>
        <w:numPr>
          <w:ilvl w:val="1"/>
          <w:numId w:val="3"/>
        </w:numPr>
        <w:spacing w:after="240" w:line="240" w:lineRule="auto"/>
        <w:jc w:val="both"/>
        <w:outlineLvl w:val="1"/>
        <w:rPr>
          <w:rFonts w:ascii="Arial" w:eastAsia="Times New Roman" w:hAnsi="Times New Roman" w:cs="David"/>
          <w:sz w:val="24"/>
          <w:szCs w:val="24"/>
        </w:rPr>
      </w:pPr>
      <w:r w:rsidRPr="004512F9">
        <w:rPr>
          <w:rFonts w:ascii="Arial" w:eastAsia="Times New Roman" w:hAnsi="Times New Roman" w:cs="David" w:hint="cs"/>
          <w:sz w:val="24"/>
          <w:szCs w:val="24"/>
          <w:rtl/>
        </w:rPr>
        <w:t>מציע אשר הצעתו לא תתקבל תושב לו הערבות הבנקאית בתוך 60 ימים מהמועד האחרון להגשת ההצעות.</w:t>
      </w:r>
    </w:p>
    <w:p w:rsidR="004512F9" w:rsidRPr="004512F9" w:rsidRDefault="004512F9" w:rsidP="004512F9">
      <w:pPr>
        <w:numPr>
          <w:ilvl w:val="1"/>
          <w:numId w:val="3"/>
        </w:numPr>
        <w:spacing w:after="0" w:line="240" w:lineRule="auto"/>
        <w:jc w:val="both"/>
        <w:rPr>
          <w:rFonts w:ascii="Times New Roman" w:eastAsia="Times New Roman" w:hAnsi="Times New Roman" w:cs="David"/>
          <w:sz w:val="24"/>
          <w:szCs w:val="24"/>
        </w:rPr>
      </w:pPr>
      <w:r w:rsidRPr="004512F9">
        <w:rPr>
          <w:rFonts w:ascii="Times New Roman" w:eastAsia="Times New Roman" w:hAnsi="Times New Roman" w:cs="David" w:hint="cs"/>
          <w:sz w:val="24"/>
          <w:szCs w:val="24"/>
          <w:rtl/>
        </w:rPr>
        <w:t>המועצה תהא רשאית לחלט ערבות זו, כולה או חלקה, והמציע לא יהא זכאי לדרוש סכום הערבות כולה או מקצתה, אם התקיים בו אחד מאלה:</w:t>
      </w:r>
    </w:p>
    <w:p w:rsidR="004512F9" w:rsidRPr="004512F9" w:rsidRDefault="004512F9" w:rsidP="004512F9">
      <w:pPr>
        <w:spacing w:after="0" w:line="240" w:lineRule="auto"/>
        <w:ind w:left="1531"/>
        <w:jc w:val="both"/>
        <w:rPr>
          <w:rFonts w:ascii="Times New Roman" w:eastAsia="Times New Roman" w:hAnsi="Times New Roman" w:cs="David"/>
          <w:sz w:val="24"/>
          <w:szCs w:val="24"/>
          <w:rtl/>
        </w:rPr>
      </w:pPr>
    </w:p>
    <w:p w:rsidR="004512F9" w:rsidRPr="004512F9" w:rsidRDefault="004512F9" w:rsidP="004512F9">
      <w:pPr>
        <w:numPr>
          <w:ilvl w:val="2"/>
          <w:numId w:val="3"/>
        </w:numPr>
        <w:spacing w:after="0" w:line="240" w:lineRule="auto"/>
        <w:jc w:val="both"/>
        <w:rPr>
          <w:rFonts w:ascii="Times New Roman" w:eastAsia="Times New Roman" w:hAnsi="Times New Roman" w:cs="David"/>
          <w:sz w:val="24"/>
          <w:szCs w:val="24"/>
        </w:rPr>
      </w:pPr>
      <w:r w:rsidRPr="004512F9">
        <w:rPr>
          <w:rFonts w:ascii="Times New Roman" w:eastAsia="Times New Roman" w:hAnsi="Times New Roman" w:cs="David" w:hint="cs"/>
          <w:sz w:val="24"/>
          <w:szCs w:val="24"/>
          <w:rtl/>
        </w:rPr>
        <w:t xml:space="preserve">סרב המציע, שהצעתו נתקבלה, לחתום על חוזה. </w:t>
      </w:r>
    </w:p>
    <w:p w:rsidR="004512F9" w:rsidRPr="004512F9" w:rsidRDefault="004512F9" w:rsidP="004512F9">
      <w:pPr>
        <w:spacing w:after="0" w:line="240" w:lineRule="auto"/>
        <w:ind w:left="2324"/>
        <w:jc w:val="both"/>
        <w:rPr>
          <w:rFonts w:ascii="Times New Roman" w:eastAsia="Times New Roman" w:hAnsi="Times New Roman" w:cs="David"/>
          <w:sz w:val="18"/>
          <w:szCs w:val="18"/>
        </w:rPr>
      </w:pPr>
    </w:p>
    <w:p w:rsidR="004512F9" w:rsidRPr="004512F9" w:rsidRDefault="004512F9" w:rsidP="004512F9">
      <w:pPr>
        <w:numPr>
          <w:ilvl w:val="2"/>
          <w:numId w:val="3"/>
        </w:numPr>
        <w:spacing w:after="0" w:line="240" w:lineRule="auto"/>
        <w:jc w:val="both"/>
        <w:rPr>
          <w:rFonts w:ascii="Times New Roman" w:eastAsia="Times New Roman" w:hAnsi="Times New Roman" w:cs="David"/>
          <w:sz w:val="24"/>
          <w:szCs w:val="24"/>
        </w:rPr>
      </w:pPr>
      <w:r w:rsidRPr="004512F9">
        <w:rPr>
          <w:rFonts w:ascii="Times New Roman" w:eastAsia="Times New Roman" w:hAnsi="Times New Roman" w:cs="David" w:hint="cs"/>
          <w:sz w:val="24"/>
          <w:szCs w:val="24"/>
          <w:rtl/>
        </w:rPr>
        <w:t>במסגרת המכרז מסר המציע מידע מטעה או מידע מהותי שאינו מדויק.</w:t>
      </w:r>
    </w:p>
    <w:p w:rsidR="004512F9" w:rsidRPr="004512F9" w:rsidRDefault="004512F9" w:rsidP="004512F9">
      <w:pPr>
        <w:spacing w:after="0" w:line="240" w:lineRule="auto"/>
        <w:ind w:left="2324"/>
        <w:jc w:val="both"/>
        <w:rPr>
          <w:rFonts w:ascii="Times New Roman" w:eastAsia="Times New Roman" w:hAnsi="Times New Roman" w:cs="David"/>
          <w:sz w:val="16"/>
          <w:szCs w:val="16"/>
        </w:rPr>
      </w:pPr>
    </w:p>
    <w:p w:rsidR="004512F9" w:rsidRPr="004512F9" w:rsidRDefault="004512F9" w:rsidP="004512F9">
      <w:pPr>
        <w:numPr>
          <w:ilvl w:val="2"/>
          <w:numId w:val="3"/>
        </w:numPr>
        <w:spacing w:after="0" w:line="240" w:lineRule="auto"/>
        <w:jc w:val="both"/>
        <w:rPr>
          <w:rFonts w:ascii="Times New Roman" w:eastAsia="Times New Roman" w:hAnsi="Times New Roman" w:cs="David"/>
          <w:szCs w:val="24"/>
          <w:rtl/>
        </w:rPr>
      </w:pPr>
      <w:r w:rsidRPr="004512F9">
        <w:rPr>
          <w:rFonts w:ascii="Times New Roman" w:eastAsia="Times New Roman" w:hAnsi="Times New Roman" w:cs="David" w:hint="cs"/>
          <w:szCs w:val="24"/>
          <w:rtl/>
        </w:rPr>
        <w:t>המציע פעל במכרז בעורמה או בתכסיסנות;</w:t>
      </w:r>
    </w:p>
    <w:p w:rsidR="004512F9" w:rsidRPr="004512F9" w:rsidRDefault="004512F9" w:rsidP="004512F9">
      <w:pPr>
        <w:spacing w:after="0" w:line="240" w:lineRule="auto"/>
        <w:ind w:left="2324"/>
        <w:jc w:val="both"/>
        <w:rPr>
          <w:rFonts w:ascii="Times New Roman" w:eastAsia="Times New Roman" w:hAnsi="Times New Roman" w:cs="David"/>
          <w:color w:val="FF0000"/>
          <w:szCs w:val="24"/>
        </w:rPr>
      </w:pPr>
    </w:p>
    <w:p w:rsidR="004512F9" w:rsidRPr="004512F9" w:rsidRDefault="004512F9" w:rsidP="004512F9">
      <w:pPr>
        <w:spacing w:after="0" w:line="240" w:lineRule="auto"/>
        <w:ind w:left="2324"/>
        <w:jc w:val="both"/>
        <w:rPr>
          <w:rFonts w:ascii="Times New Roman" w:eastAsia="Times New Roman" w:hAnsi="Times New Roman" w:cs="David"/>
          <w:color w:val="FF0000"/>
          <w:szCs w:val="24"/>
          <w:rtl/>
        </w:rPr>
      </w:pPr>
    </w:p>
    <w:p w:rsidR="004512F9" w:rsidRPr="004512F9" w:rsidRDefault="004512F9" w:rsidP="004512F9">
      <w:pPr>
        <w:numPr>
          <w:ilvl w:val="0"/>
          <w:numId w:val="1"/>
        </w:numPr>
        <w:spacing w:after="0" w:line="240" w:lineRule="auto"/>
        <w:ind w:left="284" w:hanging="284"/>
        <w:jc w:val="both"/>
        <w:rPr>
          <w:rFonts w:ascii="Tahoma" w:eastAsia="Times New Roman" w:hAnsi="Tahoma" w:cs="David"/>
          <w:b/>
          <w:bCs/>
          <w:sz w:val="24"/>
          <w:szCs w:val="24"/>
        </w:rPr>
      </w:pPr>
      <w:r w:rsidRPr="004512F9">
        <w:rPr>
          <w:rFonts w:ascii="Tahoma" w:eastAsia="Times New Roman" w:hAnsi="Tahoma" w:cs="David" w:hint="cs"/>
          <w:b/>
          <w:bCs/>
          <w:sz w:val="24"/>
          <w:szCs w:val="24"/>
          <w:rtl/>
        </w:rPr>
        <w:t>מועד הגשת ההצעות</w:t>
      </w:r>
    </w:p>
    <w:p w:rsidR="004512F9" w:rsidRPr="004512F9" w:rsidRDefault="004512F9" w:rsidP="004512F9">
      <w:pPr>
        <w:spacing w:after="0" w:line="240" w:lineRule="auto"/>
        <w:ind w:left="284"/>
        <w:jc w:val="both"/>
        <w:rPr>
          <w:rFonts w:ascii="Tahoma" w:eastAsia="Times New Roman" w:hAnsi="Tahoma" w:cs="David"/>
          <w:b/>
          <w:bCs/>
          <w:sz w:val="24"/>
          <w:szCs w:val="24"/>
        </w:rPr>
      </w:pPr>
    </w:p>
    <w:p w:rsidR="004512F9" w:rsidRPr="004512F9" w:rsidRDefault="004512F9" w:rsidP="004512F9">
      <w:pPr>
        <w:numPr>
          <w:ilvl w:val="1"/>
          <w:numId w:val="1"/>
        </w:numPr>
        <w:spacing w:after="0" w:line="240" w:lineRule="auto"/>
        <w:jc w:val="both"/>
        <w:rPr>
          <w:rFonts w:ascii="Tahoma" w:eastAsia="Times New Roman" w:hAnsi="Tahoma" w:cs="David"/>
          <w:b/>
          <w:bCs/>
          <w:sz w:val="24"/>
          <w:szCs w:val="24"/>
        </w:rPr>
      </w:pPr>
      <w:r w:rsidRPr="004512F9">
        <w:rPr>
          <w:rFonts w:ascii="Times New Roman" w:eastAsia="Times New Roman" w:hAnsi="Times New Roman" w:cs="David" w:hint="cs"/>
          <w:sz w:val="24"/>
          <w:szCs w:val="24"/>
          <w:rtl/>
        </w:rPr>
        <w:t xml:space="preserve">ההצעות יוגשו  עד יום ראשון, כ"ד אב תשע"ח, 5.8.2018 בשעה </w:t>
      </w:r>
      <w:r w:rsidRPr="004512F9">
        <w:rPr>
          <w:rFonts w:ascii="Times New Roman" w:eastAsia="Times New Roman" w:hAnsi="Times New Roman" w:cs="David" w:hint="cs"/>
          <w:b/>
          <w:bCs/>
          <w:sz w:val="24"/>
          <w:szCs w:val="24"/>
          <w:rtl/>
        </w:rPr>
        <w:t xml:space="preserve">14:30 </w:t>
      </w:r>
      <w:r w:rsidRPr="004512F9">
        <w:rPr>
          <w:rFonts w:ascii="Times New Roman" w:eastAsia="Times New Roman" w:hAnsi="Times New Roman" w:cs="David" w:hint="cs"/>
          <w:sz w:val="24"/>
          <w:szCs w:val="24"/>
          <w:rtl/>
        </w:rPr>
        <w:t>בלשכת ראש המועצה.</w:t>
      </w:r>
    </w:p>
    <w:p w:rsidR="004512F9" w:rsidRPr="004512F9" w:rsidRDefault="004512F9" w:rsidP="004512F9">
      <w:pPr>
        <w:spacing w:after="0" w:line="240" w:lineRule="auto"/>
        <w:ind w:left="1446"/>
        <w:jc w:val="both"/>
        <w:rPr>
          <w:rFonts w:ascii="Tahoma" w:eastAsia="Times New Roman" w:hAnsi="Tahoma" w:cs="David"/>
          <w:b/>
          <w:bCs/>
          <w:color w:val="FF0000"/>
          <w:sz w:val="16"/>
          <w:szCs w:val="16"/>
        </w:rPr>
      </w:pPr>
    </w:p>
    <w:p w:rsidR="004512F9" w:rsidRPr="004512F9" w:rsidRDefault="004512F9" w:rsidP="004512F9">
      <w:pPr>
        <w:numPr>
          <w:ilvl w:val="1"/>
          <w:numId w:val="1"/>
        </w:numPr>
        <w:spacing w:after="0" w:line="240" w:lineRule="auto"/>
        <w:jc w:val="both"/>
        <w:rPr>
          <w:rFonts w:ascii="Tahoma" w:eastAsia="Times New Roman" w:hAnsi="Tahoma" w:cs="David"/>
          <w:b/>
          <w:bCs/>
          <w:sz w:val="24"/>
          <w:szCs w:val="24"/>
        </w:rPr>
      </w:pPr>
      <w:r w:rsidRPr="004512F9">
        <w:rPr>
          <w:rFonts w:ascii="Arial" w:eastAsia="Times New Roman" w:hAnsi="Times New Roman" w:cs="David" w:hint="cs"/>
          <w:sz w:val="24"/>
          <w:szCs w:val="24"/>
          <w:rtl/>
        </w:rPr>
        <w:t xml:space="preserve">המעטפה תיחתם בחותמת המועצה, ירשמו עליה תאריך ושעת המסירה, והיא תוכנס לתיבת המכרזים של המועצה. </w:t>
      </w:r>
    </w:p>
    <w:p w:rsidR="004512F9" w:rsidRPr="004512F9" w:rsidRDefault="004512F9" w:rsidP="004512F9">
      <w:pPr>
        <w:spacing w:after="0" w:line="240" w:lineRule="auto"/>
        <w:ind w:left="1446"/>
        <w:jc w:val="both"/>
        <w:rPr>
          <w:rFonts w:ascii="Tahoma" w:eastAsia="Times New Roman" w:hAnsi="Tahoma" w:cs="David"/>
          <w:b/>
          <w:bCs/>
          <w:sz w:val="16"/>
          <w:szCs w:val="16"/>
        </w:rPr>
      </w:pPr>
    </w:p>
    <w:p w:rsidR="004512F9" w:rsidRPr="004512F9" w:rsidRDefault="004512F9" w:rsidP="004512F9">
      <w:pPr>
        <w:numPr>
          <w:ilvl w:val="1"/>
          <w:numId w:val="1"/>
        </w:numPr>
        <w:spacing w:after="0" w:line="240" w:lineRule="auto"/>
        <w:jc w:val="both"/>
        <w:rPr>
          <w:rFonts w:ascii="Tahoma" w:eastAsia="Times New Roman" w:hAnsi="Tahoma" w:cs="David"/>
          <w:b/>
          <w:bCs/>
          <w:sz w:val="24"/>
          <w:szCs w:val="24"/>
        </w:rPr>
      </w:pPr>
      <w:r w:rsidRPr="004512F9">
        <w:rPr>
          <w:rFonts w:ascii="Times New Roman" w:eastAsia="Times New Roman" w:hAnsi="Times New Roman" w:cs="David" w:hint="cs"/>
          <w:sz w:val="24"/>
          <w:szCs w:val="24"/>
          <w:rtl/>
        </w:rPr>
        <w:t>כל הצעה אשר לא תימסר עד למועד הנקוב לעיל כלל לא תובא לדיון בפני ועדת המכרזים.</w:t>
      </w:r>
    </w:p>
    <w:p w:rsidR="004512F9" w:rsidRPr="004512F9" w:rsidRDefault="004512F9" w:rsidP="004512F9">
      <w:pPr>
        <w:spacing w:after="0" w:line="240" w:lineRule="auto"/>
        <w:ind w:left="935" w:right="-284" w:hanging="567"/>
        <w:jc w:val="both"/>
        <w:rPr>
          <w:rFonts w:ascii="Tahoma" w:eastAsia="Times New Roman" w:hAnsi="Tahoma" w:cs="David"/>
          <w:b/>
          <w:bCs/>
          <w:color w:val="FF0000"/>
          <w:sz w:val="24"/>
          <w:szCs w:val="24"/>
          <w:rtl/>
        </w:rPr>
      </w:pPr>
    </w:p>
    <w:p w:rsidR="00B0018E" w:rsidRDefault="00B0018E"/>
    <w:sectPr w:rsidR="00B0018E" w:rsidSect="001464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3477E8"/>
    <w:multiLevelType w:val="multilevel"/>
    <w:tmpl w:val="F7D407A4"/>
    <w:lvl w:ilvl="0">
      <w:start w:val="1"/>
      <w:numFmt w:val="decimal"/>
      <w:lvlText w:val="%1."/>
      <w:lvlJc w:val="right"/>
      <w:pPr>
        <w:tabs>
          <w:tab w:val="num" w:pos="596"/>
        </w:tabs>
        <w:ind w:left="596" w:hanging="596"/>
      </w:pPr>
      <w:rPr>
        <w:b w:val="0"/>
        <w:bCs w:val="0"/>
        <w:sz w:val="24"/>
        <w:szCs w:val="24"/>
      </w:rPr>
    </w:lvl>
    <w:lvl w:ilvl="1">
      <w:start w:val="1"/>
      <w:numFmt w:val="hebrew1"/>
      <w:lvlText w:val="%2."/>
      <w:lvlJc w:val="center"/>
      <w:pPr>
        <w:tabs>
          <w:tab w:val="num" w:pos="1446"/>
        </w:tabs>
        <w:ind w:left="1446" w:hanging="681"/>
      </w:pPr>
      <w:rPr>
        <w:rFonts w:cs="David" w:hint="cs"/>
        <w:b w:val="0"/>
        <w:bCs w:val="0"/>
        <w:i w:val="0"/>
        <w:iCs w:val="0"/>
        <w:color w:val="auto"/>
        <w:sz w:val="24"/>
        <w:szCs w:val="24"/>
        <w:lang w:val="en-US"/>
      </w:rPr>
    </w:lvl>
    <w:lvl w:ilvl="2">
      <w:start w:val="1"/>
      <w:numFmt w:val="decimal"/>
      <w:lvlText w:val="(%3)"/>
      <w:lvlJc w:val="center"/>
      <w:pPr>
        <w:tabs>
          <w:tab w:val="num" w:pos="2183"/>
        </w:tabs>
        <w:ind w:left="2183" w:hanging="709"/>
      </w:pPr>
      <w:rPr>
        <w:rFonts w:cs="David" w:hint="cs"/>
      </w:rPr>
    </w:lvl>
    <w:lvl w:ilvl="3">
      <w:start w:val="1"/>
      <w:numFmt w:val="hebrew1"/>
      <w:lvlText w:val="(%4)"/>
      <w:lvlJc w:val="center"/>
      <w:pPr>
        <w:tabs>
          <w:tab w:val="num" w:pos="2976"/>
        </w:tabs>
        <w:ind w:left="2976" w:hanging="708"/>
      </w:pPr>
      <w:rPr>
        <w:rFonts w:cs="David" w:hint="cs"/>
      </w:rPr>
    </w:lvl>
    <w:lvl w:ilvl="4">
      <w:start w:val="1"/>
      <w:numFmt w:val="decimal"/>
      <w:lvlText w:val="%5."/>
      <w:lvlJc w:val="center"/>
      <w:pPr>
        <w:tabs>
          <w:tab w:val="num" w:pos="3685"/>
        </w:tabs>
        <w:ind w:left="3685" w:hanging="709"/>
      </w:pPr>
      <w:rPr>
        <w:rFonts w:cs="David" w:hint="cs"/>
      </w:rPr>
    </w:lvl>
    <w:lvl w:ilvl="5">
      <w:start w:val="1"/>
      <w:numFmt w:val="hebrew1"/>
      <w:lvlText w:val="%6."/>
      <w:lvlJc w:val="center"/>
      <w:pPr>
        <w:tabs>
          <w:tab w:val="num" w:pos="4450"/>
        </w:tabs>
        <w:ind w:left="4450" w:hanging="708"/>
      </w:pPr>
      <w:rPr>
        <w:rFonts w:cs="David" w:hint="cs"/>
      </w:rPr>
    </w:lvl>
    <w:lvl w:ilvl="6">
      <w:start w:val="1"/>
      <w:numFmt w:val="decimal"/>
      <w:lvlText w:val="%7."/>
      <w:lvlJc w:val="center"/>
      <w:pPr>
        <w:tabs>
          <w:tab w:val="num" w:pos="2806"/>
        </w:tabs>
        <w:ind w:left="2517" w:hanging="357"/>
      </w:pPr>
    </w:lvl>
    <w:lvl w:ilvl="7">
      <w:start w:val="1"/>
      <w:numFmt w:val="lowerLetter"/>
      <w:lvlText w:val="%8."/>
      <w:lvlJc w:val="center"/>
      <w:pPr>
        <w:tabs>
          <w:tab w:val="num" w:pos="3169"/>
        </w:tabs>
        <w:ind w:left="2880" w:hanging="363"/>
      </w:pPr>
    </w:lvl>
    <w:lvl w:ilvl="8">
      <w:start w:val="1"/>
      <w:numFmt w:val="lowerRoman"/>
      <w:lvlText w:val="%9."/>
      <w:lvlJc w:val="center"/>
      <w:pPr>
        <w:tabs>
          <w:tab w:val="num" w:pos="3526"/>
        </w:tabs>
        <w:ind w:left="3237" w:hanging="357"/>
      </w:pPr>
    </w:lvl>
  </w:abstractNum>
  <w:abstractNum w:abstractNumId="1">
    <w:nsid w:val="512D7879"/>
    <w:multiLevelType w:val="multilevel"/>
    <w:tmpl w:val="11C41458"/>
    <w:lvl w:ilvl="0">
      <w:start w:val="1"/>
      <w:numFmt w:val="decimal"/>
      <w:lvlText w:val="%1."/>
      <w:lvlJc w:val="right"/>
      <w:pPr>
        <w:tabs>
          <w:tab w:val="num" w:pos="596"/>
        </w:tabs>
        <w:ind w:left="596" w:hanging="596"/>
      </w:pPr>
    </w:lvl>
    <w:lvl w:ilvl="1">
      <w:start w:val="1"/>
      <w:numFmt w:val="hebrew1"/>
      <w:lvlText w:val="%2."/>
      <w:lvlJc w:val="right"/>
      <w:pPr>
        <w:tabs>
          <w:tab w:val="num" w:pos="1531"/>
        </w:tabs>
        <w:ind w:left="1531" w:hanging="624"/>
      </w:pPr>
      <w:rPr>
        <w:rFonts w:cs="David"/>
        <w:b w:val="0"/>
        <w:bCs w:val="0"/>
        <w:color w:val="auto"/>
        <w:sz w:val="24"/>
        <w:szCs w:val="24"/>
        <w:lang w:val="en-US"/>
      </w:rPr>
    </w:lvl>
    <w:lvl w:ilvl="2">
      <w:start w:val="1"/>
      <w:numFmt w:val="decimal"/>
      <w:lvlText w:val="(%3)"/>
      <w:lvlJc w:val="right"/>
      <w:pPr>
        <w:tabs>
          <w:tab w:val="num" w:pos="2324"/>
        </w:tabs>
        <w:ind w:left="2324" w:hanging="623"/>
      </w:pPr>
    </w:lvl>
    <w:lvl w:ilvl="3">
      <w:start w:val="1"/>
      <w:numFmt w:val="hebrew1"/>
      <w:lvlText w:val="(%4)"/>
      <w:lvlJc w:val="right"/>
      <w:pPr>
        <w:tabs>
          <w:tab w:val="num" w:pos="3260"/>
        </w:tabs>
        <w:ind w:left="3260" w:hanging="766"/>
      </w:pPr>
    </w:lvl>
    <w:lvl w:ilvl="4">
      <w:start w:val="1"/>
      <w:numFmt w:val="decimal"/>
      <w:lvlText w:val="%5."/>
      <w:lvlJc w:val="right"/>
      <w:pPr>
        <w:tabs>
          <w:tab w:val="num" w:pos="3855"/>
        </w:tabs>
        <w:ind w:left="3855" w:hanging="453"/>
      </w:pPr>
    </w:lvl>
    <w:lvl w:ilvl="5">
      <w:start w:val="1"/>
      <w:numFmt w:val="hebrew1"/>
      <w:lvlText w:val="%6."/>
      <w:lvlJc w:val="center"/>
      <w:pPr>
        <w:tabs>
          <w:tab w:val="num" w:pos="4734"/>
        </w:tabs>
        <w:ind w:left="4734" w:hanging="709"/>
      </w:pPr>
    </w:lvl>
    <w:lvl w:ilvl="6">
      <w:start w:val="1"/>
      <w:numFmt w:val="decimal"/>
      <w:lvlText w:val="%1.%2.%3.%4.%5.%6.%7."/>
      <w:lvlJc w:val="center"/>
      <w:pPr>
        <w:tabs>
          <w:tab w:val="num" w:pos="3237"/>
        </w:tabs>
        <w:ind w:left="3237" w:hanging="1077"/>
      </w:pPr>
    </w:lvl>
    <w:lvl w:ilvl="7">
      <w:start w:val="1"/>
      <w:numFmt w:val="decimal"/>
      <w:lvlText w:val="%1.%2.%3.%4.%5.%6.%7.%8."/>
      <w:lvlJc w:val="center"/>
      <w:pPr>
        <w:tabs>
          <w:tab w:val="num" w:pos="3742"/>
        </w:tabs>
        <w:ind w:left="3742" w:hanging="1225"/>
      </w:pPr>
    </w:lvl>
    <w:lvl w:ilvl="8">
      <w:start w:val="1"/>
      <w:numFmt w:val="decimal"/>
      <w:lvlText w:val="%1.%2.%3.%4.%5.%6.%7.%8.%9."/>
      <w:lvlJc w:val="center"/>
      <w:pPr>
        <w:tabs>
          <w:tab w:val="num" w:pos="4320"/>
        </w:tabs>
        <w:ind w:left="4320" w:hanging="1440"/>
      </w:pPr>
    </w:lvl>
  </w:abstractNum>
  <w:abstractNum w:abstractNumId="2">
    <w:nsid w:val="516A0F7F"/>
    <w:multiLevelType w:val="multilevel"/>
    <w:tmpl w:val="66B4A060"/>
    <w:lvl w:ilvl="0">
      <w:start w:val="1"/>
      <w:numFmt w:val="decimal"/>
      <w:lvlText w:val="%1."/>
      <w:lvlJc w:val="right"/>
      <w:pPr>
        <w:tabs>
          <w:tab w:val="num" w:pos="596"/>
        </w:tabs>
        <w:ind w:left="596" w:hanging="596"/>
      </w:pPr>
      <w:rPr>
        <w:b w:val="0"/>
        <w:bCs w:val="0"/>
        <w:sz w:val="24"/>
        <w:szCs w:val="24"/>
      </w:rPr>
    </w:lvl>
    <w:lvl w:ilvl="1">
      <w:start w:val="1"/>
      <w:numFmt w:val="hebrew1"/>
      <w:lvlText w:val="%2."/>
      <w:lvlJc w:val="center"/>
      <w:pPr>
        <w:tabs>
          <w:tab w:val="num" w:pos="1446"/>
        </w:tabs>
        <w:ind w:left="1446" w:hanging="681"/>
      </w:pPr>
      <w:rPr>
        <w:rFonts w:cs="David" w:hint="cs"/>
        <w:b w:val="0"/>
        <w:bCs w:val="0"/>
        <w:i w:val="0"/>
        <w:iCs w:val="0"/>
        <w:color w:val="auto"/>
        <w:sz w:val="24"/>
        <w:szCs w:val="24"/>
        <w:lang w:val="en-US"/>
      </w:rPr>
    </w:lvl>
    <w:lvl w:ilvl="2">
      <w:start w:val="1"/>
      <w:numFmt w:val="hebrew1"/>
      <w:lvlText w:val="%3."/>
      <w:lvlJc w:val="center"/>
      <w:pPr>
        <w:tabs>
          <w:tab w:val="num" w:pos="2183"/>
        </w:tabs>
        <w:ind w:left="2183" w:hanging="709"/>
      </w:pPr>
    </w:lvl>
    <w:lvl w:ilvl="3">
      <w:start w:val="1"/>
      <w:numFmt w:val="hebrew1"/>
      <w:lvlText w:val="(%4)"/>
      <w:lvlJc w:val="center"/>
      <w:pPr>
        <w:tabs>
          <w:tab w:val="num" w:pos="2976"/>
        </w:tabs>
        <w:ind w:left="2976" w:hanging="708"/>
      </w:pPr>
      <w:rPr>
        <w:rFonts w:cs="David" w:hint="cs"/>
      </w:rPr>
    </w:lvl>
    <w:lvl w:ilvl="4">
      <w:start w:val="1"/>
      <w:numFmt w:val="decimal"/>
      <w:lvlText w:val="%5."/>
      <w:lvlJc w:val="center"/>
      <w:pPr>
        <w:tabs>
          <w:tab w:val="num" w:pos="3685"/>
        </w:tabs>
        <w:ind w:left="3685" w:hanging="709"/>
      </w:pPr>
      <w:rPr>
        <w:rFonts w:cs="David" w:hint="cs"/>
      </w:rPr>
    </w:lvl>
    <w:lvl w:ilvl="5">
      <w:start w:val="1"/>
      <w:numFmt w:val="hebrew1"/>
      <w:lvlText w:val="%6."/>
      <w:lvlJc w:val="center"/>
      <w:pPr>
        <w:tabs>
          <w:tab w:val="num" w:pos="4450"/>
        </w:tabs>
        <w:ind w:left="4450" w:hanging="708"/>
      </w:pPr>
      <w:rPr>
        <w:rFonts w:cs="David" w:hint="cs"/>
      </w:rPr>
    </w:lvl>
    <w:lvl w:ilvl="6">
      <w:start w:val="1"/>
      <w:numFmt w:val="decimal"/>
      <w:lvlText w:val="%7."/>
      <w:lvlJc w:val="center"/>
      <w:pPr>
        <w:tabs>
          <w:tab w:val="num" w:pos="2806"/>
        </w:tabs>
        <w:ind w:left="2517" w:hanging="357"/>
      </w:pPr>
    </w:lvl>
    <w:lvl w:ilvl="7">
      <w:start w:val="1"/>
      <w:numFmt w:val="lowerLetter"/>
      <w:lvlText w:val="%8."/>
      <w:lvlJc w:val="center"/>
      <w:pPr>
        <w:tabs>
          <w:tab w:val="num" w:pos="3169"/>
        </w:tabs>
        <w:ind w:left="2880" w:hanging="363"/>
      </w:pPr>
    </w:lvl>
    <w:lvl w:ilvl="8">
      <w:start w:val="1"/>
      <w:numFmt w:val="lowerRoman"/>
      <w:lvlText w:val="%9."/>
      <w:lvlJc w:val="center"/>
      <w:pPr>
        <w:tabs>
          <w:tab w:val="num" w:pos="3526"/>
        </w:tabs>
        <w:ind w:left="3237" w:hanging="357"/>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2F9"/>
    <w:rsid w:val="001464DD"/>
    <w:rsid w:val="004512F9"/>
    <w:rsid w:val="00B0018E"/>
    <w:rsid w:val="00D343E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C54767-5AD4-4313-8503-49181B6B9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12F9"/>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4512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tir@megolan.org.i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1038</Words>
  <Characters>5192</Characters>
  <Application>Microsoft Office Word</Application>
  <DocSecurity>0</DocSecurity>
  <Lines>43</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אתי ריימונד</dc:creator>
  <cp:keywords/>
  <dc:description/>
  <cp:lastModifiedBy>user</cp:lastModifiedBy>
  <cp:revision>2</cp:revision>
  <dcterms:created xsi:type="dcterms:W3CDTF">2018-07-19T07:49:00Z</dcterms:created>
  <dcterms:modified xsi:type="dcterms:W3CDTF">2018-07-19T07:49:00Z</dcterms:modified>
</cp:coreProperties>
</file>