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8E" w:rsidRPr="006E398E" w:rsidRDefault="006E398E" w:rsidP="006E398E">
      <w:pPr>
        <w:tabs>
          <w:tab w:val="left" w:pos="1418"/>
          <w:tab w:val="left" w:pos="5387"/>
        </w:tabs>
        <w:spacing w:after="0" w:line="240" w:lineRule="auto"/>
        <w:jc w:val="center"/>
        <w:rPr>
          <w:rFonts w:ascii="Times New Roman" w:eastAsia="Times New Roman" w:hAnsi="Times New Roman" w:cs="David"/>
          <w:b/>
          <w:bCs/>
          <w:sz w:val="48"/>
          <w:szCs w:val="48"/>
        </w:rPr>
      </w:pPr>
      <w:r w:rsidRPr="006E398E">
        <w:rPr>
          <w:rFonts w:ascii="Times New Roman" w:eastAsia="Times New Roman" w:hAnsi="Times New Roman" w:cs="David" w:hint="cs"/>
          <w:b/>
          <w:bCs/>
          <w:sz w:val="48"/>
          <w:szCs w:val="48"/>
          <w:rtl/>
        </w:rPr>
        <w:t>מועצה אזורית גולן</w:t>
      </w:r>
    </w:p>
    <w:p w:rsidR="006E398E" w:rsidRPr="006E398E" w:rsidRDefault="006E398E" w:rsidP="006E398E">
      <w:pPr>
        <w:tabs>
          <w:tab w:val="left" w:pos="1418"/>
          <w:tab w:val="left" w:pos="5387"/>
        </w:tabs>
        <w:spacing w:after="0" w:line="240" w:lineRule="auto"/>
        <w:jc w:val="center"/>
        <w:rPr>
          <w:rFonts w:ascii="Times New Roman" w:eastAsia="Times New Roman" w:hAnsi="Times New Roman" w:cs="David" w:hint="cs"/>
          <w:b/>
          <w:bCs/>
          <w:sz w:val="40"/>
          <w:szCs w:val="40"/>
          <w:rtl/>
        </w:rPr>
      </w:pPr>
      <w:r w:rsidRPr="006E398E">
        <w:rPr>
          <w:rFonts w:ascii="Times New Roman" w:eastAsia="Times New Roman" w:hAnsi="Times New Roman" w:cs="David"/>
          <w:b/>
          <w:bCs/>
          <w:sz w:val="40"/>
          <w:szCs w:val="40"/>
          <w:rtl/>
        </w:rPr>
        <w:tab/>
      </w:r>
      <w:r w:rsidRPr="006E398E">
        <w:rPr>
          <w:rFonts w:ascii="Times New Roman" w:eastAsia="Times New Roman" w:hAnsi="Times New Roman" w:cs="David" w:hint="cs"/>
          <w:b/>
          <w:bCs/>
          <w:sz w:val="40"/>
          <w:szCs w:val="40"/>
          <w:rtl/>
        </w:rPr>
        <w:t>מכרז מס' 13-2018</w:t>
      </w:r>
      <w:r w:rsidRPr="006E398E">
        <w:rPr>
          <w:rFonts w:ascii="Times New Roman" w:eastAsia="Times New Roman" w:hAnsi="Times New Roman" w:cs="David" w:hint="cs"/>
          <w:b/>
          <w:bCs/>
          <w:sz w:val="40"/>
          <w:szCs w:val="40"/>
          <w:rtl/>
        </w:rPr>
        <w:tab/>
      </w:r>
      <w:r w:rsidRPr="006E398E">
        <w:rPr>
          <w:rFonts w:ascii="Times New Roman" w:eastAsia="Times New Roman" w:hAnsi="Times New Roman" w:cs="David" w:hint="cs"/>
          <w:b/>
          <w:bCs/>
          <w:sz w:val="40"/>
          <w:szCs w:val="40"/>
          <w:rtl/>
        </w:rPr>
        <w:tab/>
      </w:r>
    </w:p>
    <w:p w:rsidR="006E398E" w:rsidRPr="006E398E" w:rsidRDefault="006E398E" w:rsidP="006E398E">
      <w:pPr>
        <w:tabs>
          <w:tab w:val="left" w:pos="1418"/>
          <w:tab w:val="left" w:pos="5387"/>
        </w:tabs>
        <w:spacing w:after="0" w:line="240" w:lineRule="auto"/>
        <w:jc w:val="center"/>
        <w:rPr>
          <w:rFonts w:ascii="Times New Roman" w:eastAsia="Times New Roman" w:hAnsi="Times New Roman" w:cs="David" w:hint="cs"/>
          <w:b/>
          <w:bCs/>
          <w:sz w:val="28"/>
          <w:szCs w:val="28"/>
          <w:u w:val="single"/>
          <w:rtl/>
        </w:rPr>
      </w:pPr>
      <w:r w:rsidRPr="006E398E">
        <w:rPr>
          <w:rFonts w:ascii="Times New Roman" w:eastAsia="Times New Roman" w:hAnsi="Times New Roman" w:cs="David" w:hint="cs"/>
          <w:b/>
          <w:bCs/>
          <w:sz w:val="28"/>
          <w:szCs w:val="28"/>
          <w:u w:val="single"/>
          <w:rtl/>
        </w:rPr>
        <w:t xml:space="preserve">מתן </w:t>
      </w:r>
      <w:r w:rsidRPr="006E398E">
        <w:rPr>
          <w:rFonts w:ascii="Times New Roman" w:eastAsia="Times New Roman" w:hAnsi="Times New Roman" w:cs="David"/>
          <w:b/>
          <w:bCs/>
          <w:sz w:val="28"/>
          <w:szCs w:val="28"/>
          <w:u w:val="single"/>
          <w:rtl/>
        </w:rPr>
        <w:t xml:space="preserve">שירותי אחזקה וניקיון </w:t>
      </w:r>
      <w:r w:rsidRPr="006E398E">
        <w:rPr>
          <w:rFonts w:ascii="Times New Roman" w:eastAsia="Times New Roman" w:hAnsi="Times New Roman" w:cs="David" w:hint="cs"/>
          <w:b/>
          <w:bCs/>
          <w:sz w:val="28"/>
          <w:szCs w:val="28"/>
          <w:u w:val="single"/>
          <w:rtl/>
        </w:rPr>
        <w:t>ב</w:t>
      </w:r>
      <w:r w:rsidRPr="006E398E">
        <w:rPr>
          <w:rFonts w:ascii="Times New Roman" w:eastAsia="Times New Roman" w:hAnsi="Times New Roman" w:cs="David"/>
          <w:b/>
          <w:bCs/>
          <w:sz w:val="28"/>
          <w:szCs w:val="28"/>
          <w:u w:val="single"/>
          <w:rtl/>
        </w:rPr>
        <w:t>אתרי מורשת ותיירות ברמת הגולן</w:t>
      </w:r>
      <w:r w:rsidRPr="006E398E">
        <w:rPr>
          <w:rFonts w:ascii="Times New Roman" w:eastAsia="Times New Roman" w:hAnsi="Times New Roman" w:cs="David" w:hint="cs"/>
          <w:b/>
          <w:bCs/>
          <w:sz w:val="28"/>
          <w:szCs w:val="28"/>
          <w:u w:val="single"/>
          <w:rtl/>
        </w:rPr>
        <w:t xml:space="preserve"> </w:t>
      </w:r>
    </w:p>
    <w:p w:rsidR="006E398E" w:rsidRPr="006E398E" w:rsidRDefault="006E398E" w:rsidP="006E398E">
      <w:pPr>
        <w:tabs>
          <w:tab w:val="left" w:pos="1418"/>
          <w:tab w:val="left" w:pos="5387"/>
        </w:tabs>
        <w:spacing w:after="0" w:line="240" w:lineRule="auto"/>
        <w:jc w:val="center"/>
        <w:rPr>
          <w:rFonts w:ascii="Times New Roman" w:eastAsia="Times New Roman" w:hAnsi="Times New Roman" w:cs="David" w:hint="cs"/>
          <w:b/>
          <w:bCs/>
          <w:sz w:val="28"/>
          <w:szCs w:val="28"/>
          <w:rtl/>
        </w:rPr>
      </w:pPr>
    </w:p>
    <w:p w:rsidR="006E398E" w:rsidRPr="006E398E" w:rsidRDefault="006E398E" w:rsidP="006E398E">
      <w:pPr>
        <w:tabs>
          <w:tab w:val="left" w:pos="1418"/>
          <w:tab w:val="left" w:pos="5387"/>
        </w:tabs>
        <w:spacing w:after="0" w:line="240" w:lineRule="auto"/>
        <w:jc w:val="center"/>
        <w:rPr>
          <w:rFonts w:ascii="Times New Roman" w:eastAsia="Times New Roman" w:hAnsi="Times New Roman" w:cs="David" w:hint="cs"/>
          <w:b/>
          <w:bCs/>
          <w:sz w:val="28"/>
          <w:szCs w:val="28"/>
          <w:u w:val="single"/>
          <w:rtl/>
        </w:rPr>
      </w:pPr>
      <w:r w:rsidRPr="006E398E">
        <w:rPr>
          <w:rFonts w:ascii="Times New Roman" w:eastAsia="Times New Roman" w:hAnsi="Times New Roman" w:cs="David" w:hint="cs"/>
          <w:b/>
          <w:bCs/>
          <w:sz w:val="28"/>
          <w:szCs w:val="28"/>
          <w:u w:val="single"/>
          <w:rtl/>
        </w:rPr>
        <w:t>הזמנה להציע הצעות</w:t>
      </w:r>
    </w:p>
    <w:p w:rsidR="006E398E" w:rsidRPr="006E398E" w:rsidRDefault="006E398E" w:rsidP="006E398E">
      <w:pPr>
        <w:tabs>
          <w:tab w:val="left" w:pos="1418"/>
          <w:tab w:val="left" w:pos="5387"/>
        </w:tabs>
        <w:spacing w:after="0" w:line="240" w:lineRule="auto"/>
        <w:jc w:val="both"/>
        <w:rPr>
          <w:rFonts w:ascii="Times New Roman" w:eastAsia="Times New Roman" w:hAnsi="Times New Roman" w:cs="David" w:hint="cs"/>
          <w:szCs w:val="24"/>
          <w:rtl/>
        </w:rPr>
      </w:pPr>
    </w:p>
    <w:p w:rsidR="006E398E" w:rsidRPr="006E398E" w:rsidRDefault="006E398E" w:rsidP="006E398E">
      <w:pPr>
        <w:spacing w:before="240" w:after="60" w:line="240" w:lineRule="auto"/>
        <w:jc w:val="both"/>
        <w:outlineLvl w:val="2"/>
        <w:rPr>
          <w:rFonts w:ascii="Arial" w:eastAsia="Times New Roman" w:hAnsi="Times New Roman" w:cs="David" w:hint="cs"/>
          <w:sz w:val="24"/>
          <w:szCs w:val="24"/>
          <w:rtl/>
        </w:rPr>
      </w:pPr>
      <w:r w:rsidRPr="006E398E">
        <w:rPr>
          <w:rFonts w:ascii="Arial" w:eastAsia="Times New Roman" w:hAnsi="Times New Roman" w:cs="David" w:hint="cs"/>
          <w:sz w:val="24"/>
          <w:szCs w:val="24"/>
          <w:rtl/>
        </w:rPr>
        <w:t xml:space="preserve">מועצה אזורית גולן (להלן: </w:t>
      </w:r>
      <w:r w:rsidRPr="006E398E">
        <w:rPr>
          <w:rFonts w:ascii="Arial" w:eastAsia="Times New Roman" w:hAnsi="Times New Roman" w:cs="David" w:hint="cs"/>
          <w:b/>
          <w:bCs/>
          <w:sz w:val="24"/>
          <w:szCs w:val="24"/>
          <w:rtl/>
        </w:rPr>
        <w:t>"המועצה"</w:t>
      </w:r>
      <w:r w:rsidRPr="006E398E">
        <w:rPr>
          <w:rFonts w:ascii="Arial" w:eastAsia="Times New Roman" w:hAnsi="Times New Roman" w:cs="David" w:hint="cs"/>
          <w:sz w:val="24"/>
          <w:szCs w:val="24"/>
          <w:rtl/>
        </w:rPr>
        <w:t xml:space="preserve">) מזמינה בזאת מועמדים מתאימים העומדים בתנאי הסף כמפורט בסעיף 2 להלן, להציע, כנותני שירות קבלני, הצעות </w:t>
      </w:r>
      <w:proofErr w:type="spellStart"/>
      <w:r w:rsidRPr="006E398E">
        <w:rPr>
          <w:rFonts w:ascii="Arial" w:eastAsia="Times New Roman" w:hAnsi="Times New Roman" w:cs="David" w:hint="cs"/>
          <w:sz w:val="24"/>
          <w:szCs w:val="24"/>
          <w:rtl/>
        </w:rPr>
        <w:t>ליתן</w:t>
      </w:r>
      <w:proofErr w:type="spellEnd"/>
      <w:r w:rsidRPr="006E398E">
        <w:rPr>
          <w:rFonts w:ascii="Arial" w:eastAsia="Times New Roman" w:hAnsi="Times New Roman" w:cs="David"/>
          <w:sz w:val="24"/>
          <w:szCs w:val="24"/>
          <w:rtl/>
        </w:rPr>
        <w:t xml:space="preserve"> שירותי אחזקה וניקיון </w:t>
      </w:r>
      <w:r w:rsidRPr="006E398E">
        <w:rPr>
          <w:rFonts w:ascii="Arial" w:eastAsia="Times New Roman" w:hAnsi="Times New Roman" w:cs="David" w:hint="cs"/>
          <w:sz w:val="24"/>
          <w:szCs w:val="24"/>
          <w:rtl/>
        </w:rPr>
        <w:t>ב</w:t>
      </w:r>
      <w:r w:rsidRPr="006E398E">
        <w:rPr>
          <w:rFonts w:ascii="Arial" w:eastAsia="Times New Roman" w:hAnsi="Times New Roman" w:cs="David"/>
          <w:sz w:val="24"/>
          <w:szCs w:val="24"/>
          <w:rtl/>
        </w:rPr>
        <w:t>אתרי</w:t>
      </w:r>
      <w:r w:rsidRPr="006E398E">
        <w:rPr>
          <w:rFonts w:ascii="Arial" w:eastAsia="Times New Roman" w:hAnsi="Times New Roman" w:cs="David" w:hint="cs"/>
          <w:sz w:val="24"/>
          <w:szCs w:val="24"/>
          <w:rtl/>
        </w:rPr>
        <w:t xml:space="preserve"> מורשת ותיירות</w:t>
      </w:r>
      <w:r w:rsidRPr="006E398E">
        <w:rPr>
          <w:rFonts w:ascii="Arial" w:eastAsia="Times New Roman" w:hAnsi="Times New Roman" w:cs="David"/>
          <w:sz w:val="24"/>
          <w:szCs w:val="24"/>
          <w:rtl/>
        </w:rPr>
        <w:t xml:space="preserve"> ברמת הגולן</w:t>
      </w:r>
      <w:r w:rsidRPr="006E398E">
        <w:rPr>
          <w:rFonts w:ascii="Arial" w:eastAsia="Times New Roman" w:hAnsi="Times New Roman" w:cs="David" w:hint="cs"/>
          <w:sz w:val="24"/>
          <w:szCs w:val="24"/>
          <w:rtl/>
        </w:rPr>
        <w:t>, המנוהלים על ידי המועצה, כולם או איזה מהם, בהתאם לתנאים המפורטים בהסכם (</w:t>
      </w:r>
      <w:r w:rsidRPr="006E398E">
        <w:rPr>
          <w:rFonts w:ascii="Arial" w:eastAsia="Times New Roman" w:hAnsi="Times New Roman" w:cs="David" w:hint="cs"/>
          <w:b/>
          <w:bCs/>
          <w:sz w:val="24"/>
          <w:szCs w:val="24"/>
          <w:rtl/>
        </w:rPr>
        <w:t>מסמך ה'</w:t>
      </w:r>
      <w:r w:rsidRPr="006E398E">
        <w:rPr>
          <w:rFonts w:ascii="Arial" w:eastAsia="Times New Roman" w:hAnsi="Times New Roman" w:cs="David" w:hint="cs"/>
          <w:sz w:val="24"/>
          <w:szCs w:val="24"/>
          <w:rtl/>
        </w:rPr>
        <w:t xml:space="preserve"> למסמכי המכרז) (להלן: "</w:t>
      </w:r>
      <w:r w:rsidRPr="006E398E">
        <w:rPr>
          <w:rFonts w:ascii="Arial" w:eastAsia="Times New Roman" w:hAnsi="Times New Roman" w:cs="David" w:hint="cs"/>
          <w:b/>
          <w:bCs/>
          <w:sz w:val="24"/>
          <w:szCs w:val="24"/>
          <w:rtl/>
        </w:rPr>
        <w:t>ההסכם</w:t>
      </w:r>
      <w:r w:rsidRPr="006E398E">
        <w:rPr>
          <w:rFonts w:ascii="Arial" w:eastAsia="Times New Roman" w:hAnsi="Times New Roman" w:cs="David" w:hint="cs"/>
          <w:sz w:val="24"/>
          <w:szCs w:val="24"/>
          <w:rtl/>
        </w:rPr>
        <w:t xml:space="preserve">") בכלל ומפרט שירותי האחזקה והניקיון המצורף להסכם </w:t>
      </w:r>
      <w:r w:rsidRPr="006E398E">
        <w:rPr>
          <w:rFonts w:ascii="Arial" w:eastAsia="Times New Roman" w:hAnsi="Times New Roman" w:cs="David" w:hint="cs"/>
          <w:b/>
          <w:bCs/>
          <w:sz w:val="24"/>
          <w:szCs w:val="24"/>
          <w:rtl/>
        </w:rPr>
        <w:t>כנספח א'</w:t>
      </w:r>
      <w:r w:rsidRPr="006E398E">
        <w:rPr>
          <w:rFonts w:ascii="Arial" w:eastAsia="Times New Roman" w:hAnsi="Times New Roman" w:cs="David" w:hint="cs"/>
          <w:sz w:val="24"/>
          <w:szCs w:val="24"/>
          <w:rtl/>
        </w:rPr>
        <w:t xml:space="preserve"> במיוחד.</w:t>
      </w:r>
    </w:p>
    <w:p w:rsidR="006E398E" w:rsidRPr="006E398E" w:rsidRDefault="006E398E" w:rsidP="006E398E">
      <w:pPr>
        <w:spacing w:after="0" w:line="240" w:lineRule="auto"/>
        <w:jc w:val="both"/>
        <w:rPr>
          <w:rFonts w:ascii="Times New Roman" w:eastAsia="Times New Roman" w:hAnsi="Times New Roman" w:cs="David" w:hint="cs"/>
          <w:szCs w:val="24"/>
          <w:rtl/>
        </w:rPr>
      </w:pPr>
    </w:p>
    <w:p w:rsidR="006E398E" w:rsidRPr="006E398E" w:rsidRDefault="006E398E" w:rsidP="006E398E">
      <w:pPr>
        <w:numPr>
          <w:ilvl w:val="0"/>
          <w:numId w:val="3"/>
        </w:numPr>
        <w:spacing w:after="0" w:line="240" w:lineRule="auto"/>
        <w:contextualSpacing/>
        <w:jc w:val="both"/>
        <w:rPr>
          <w:rFonts w:ascii="Calibri" w:eastAsia="Calibri" w:hAnsi="Calibri" w:cs="David"/>
          <w:sz w:val="24"/>
          <w:szCs w:val="24"/>
        </w:rPr>
      </w:pPr>
      <w:r w:rsidRPr="006E398E">
        <w:rPr>
          <w:rFonts w:ascii="Calibri" w:eastAsia="Calibri" w:hAnsi="Calibri" w:cs="David"/>
          <w:b/>
          <w:bCs/>
          <w:sz w:val="24"/>
          <w:szCs w:val="24"/>
          <w:u w:val="single"/>
          <w:rtl/>
        </w:rPr>
        <w:t xml:space="preserve">מסמכי </w:t>
      </w:r>
      <w:r w:rsidRPr="006E398E">
        <w:rPr>
          <w:rFonts w:ascii="Calibri" w:eastAsia="Calibri" w:hAnsi="Calibri" w:cs="David" w:hint="cs"/>
          <w:b/>
          <w:bCs/>
          <w:sz w:val="24"/>
          <w:szCs w:val="24"/>
          <w:u w:val="single"/>
          <w:rtl/>
        </w:rPr>
        <w:t>המכרז</w:t>
      </w:r>
    </w:p>
    <w:p w:rsidR="006E398E" w:rsidRPr="006E398E" w:rsidRDefault="006E398E" w:rsidP="006E398E">
      <w:pPr>
        <w:numPr>
          <w:ilvl w:val="1"/>
          <w:numId w:val="1"/>
        </w:numPr>
        <w:spacing w:before="240" w:after="0" w:line="240" w:lineRule="auto"/>
        <w:jc w:val="both"/>
        <w:rPr>
          <w:rFonts w:ascii="Times New Roman" w:eastAsia="Times New Roman" w:hAnsi="Times New Roman" w:cs="David"/>
          <w:sz w:val="24"/>
          <w:szCs w:val="24"/>
          <w:rtl/>
        </w:rPr>
      </w:pPr>
      <w:r w:rsidRPr="006E398E">
        <w:rPr>
          <w:rFonts w:ascii="Times New Roman" w:eastAsia="Times New Roman" w:hAnsi="Times New Roman" w:cs="David"/>
          <w:sz w:val="24"/>
          <w:szCs w:val="24"/>
          <w:rtl/>
        </w:rPr>
        <w:t xml:space="preserve">המסמכים המפורטים מטה יקראו להלן יחד ולחוד "מסמכי </w:t>
      </w:r>
      <w:r w:rsidRPr="006E398E">
        <w:rPr>
          <w:rFonts w:ascii="Times New Roman" w:eastAsia="Times New Roman" w:hAnsi="Times New Roman" w:cs="David" w:hint="cs"/>
          <w:sz w:val="24"/>
          <w:szCs w:val="24"/>
          <w:rtl/>
        </w:rPr>
        <w:t>המכרז</w:t>
      </w:r>
      <w:r w:rsidRPr="006E398E">
        <w:rPr>
          <w:rFonts w:ascii="Times New Roman" w:eastAsia="Times New Roman" w:hAnsi="Times New Roman" w:cs="David"/>
          <w:sz w:val="24"/>
          <w:szCs w:val="24"/>
          <w:rtl/>
        </w:rPr>
        <w:t>":</w:t>
      </w:r>
    </w:p>
    <w:p w:rsidR="006E398E" w:rsidRPr="006E398E" w:rsidRDefault="006E398E" w:rsidP="006E398E">
      <w:pPr>
        <w:spacing w:line="240" w:lineRule="auto"/>
        <w:ind w:left="1080" w:firstLine="360"/>
        <w:contextualSpacing/>
        <w:rPr>
          <w:rFonts w:ascii="Calibri" w:eastAsia="Calibri" w:hAnsi="Calibri" w:cs="David"/>
          <w:b/>
          <w:bCs/>
          <w:sz w:val="24"/>
          <w:szCs w:val="24"/>
          <w:rtl/>
        </w:rPr>
      </w:pPr>
    </w:p>
    <w:p w:rsidR="006E398E" w:rsidRPr="006E398E" w:rsidRDefault="006E398E" w:rsidP="006E398E">
      <w:pPr>
        <w:spacing w:line="240" w:lineRule="auto"/>
        <w:ind w:left="1080" w:firstLine="360"/>
        <w:contextualSpacing/>
        <w:rPr>
          <w:rFonts w:ascii="Calibri" w:eastAsia="Calibri" w:hAnsi="Calibri" w:cs="David"/>
          <w:sz w:val="24"/>
          <w:szCs w:val="24"/>
          <w:rtl/>
        </w:rPr>
      </w:pPr>
      <w:r w:rsidRPr="006E398E">
        <w:rPr>
          <w:rFonts w:ascii="Calibri" w:eastAsia="Calibri" w:hAnsi="Calibri" w:cs="David" w:hint="cs"/>
          <w:b/>
          <w:bCs/>
          <w:sz w:val="24"/>
          <w:szCs w:val="24"/>
          <w:rtl/>
        </w:rPr>
        <w:t xml:space="preserve">מסמך זה </w:t>
      </w:r>
      <w:r w:rsidRPr="006E398E">
        <w:rPr>
          <w:rFonts w:ascii="Calibri" w:eastAsia="Calibri" w:hAnsi="Calibri" w:cs="David"/>
          <w:b/>
          <w:bCs/>
          <w:sz w:val="24"/>
          <w:szCs w:val="24"/>
          <w:rtl/>
        </w:rPr>
        <w:t xml:space="preserve">- </w:t>
      </w:r>
      <w:r w:rsidRPr="006E398E">
        <w:rPr>
          <w:rFonts w:ascii="Calibri" w:eastAsia="Calibri" w:hAnsi="Calibri" w:cs="David" w:hint="cs"/>
          <w:b/>
          <w:bCs/>
          <w:sz w:val="24"/>
          <w:szCs w:val="24"/>
          <w:rtl/>
        </w:rPr>
        <w:t xml:space="preserve">   הזמנה להציע הצעות.</w:t>
      </w:r>
    </w:p>
    <w:p w:rsidR="006E398E" w:rsidRPr="006E398E" w:rsidRDefault="006E398E" w:rsidP="006E398E">
      <w:pPr>
        <w:spacing w:line="240" w:lineRule="auto"/>
        <w:ind w:left="720" w:firstLine="720"/>
        <w:contextualSpacing/>
        <w:jc w:val="both"/>
        <w:rPr>
          <w:rFonts w:ascii="Calibri" w:eastAsia="Calibri" w:hAnsi="Calibri" w:cs="David"/>
          <w:b/>
          <w:bCs/>
          <w:sz w:val="24"/>
          <w:szCs w:val="24"/>
          <w:rtl/>
        </w:rPr>
      </w:pPr>
      <w:r w:rsidRPr="006E398E">
        <w:rPr>
          <w:rFonts w:ascii="Calibri" w:eastAsia="Calibri" w:hAnsi="Calibri" w:cs="David" w:hint="cs"/>
          <w:b/>
          <w:bCs/>
          <w:sz w:val="24"/>
          <w:szCs w:val="24"/>
          <w:rtl/>
        </w:rPr>
        <w:t>מסמך א' -    נוסח הערבות למכרז.</w:t>
      </w:r>
    </w:p>
    <w:p w:rsidR="006E398E" w:rsidRPr="006E398E" w:rsidRDefault="006E398E" w:rsidP="006E398E">
      <w:pPr>
        <w:spacing w:line="240" w:lineRule="auto"/>
        <w:ind w:left="720" w:firstLine="720"/>
        <w:contextualSpacing/>
        <w:jc w:val="both"/>
        <w:rPr>
          <w:rFonts w:ascii="Calibri" w:eastAsia="Calibri" w:hAnsi="Calibri" w:cs="David"/>
          <w:b/>
          <w:bCs/>
          <w:sz w:val="24"/>
          <w:szCs w:val="24"/>
          <w:rtl/>
        </w:rPr>
      </w:pPr>
      <w:r w:rsidRPr="006E398E">
        <w:rPr>
          <w:rFonts w:ascii="Calibri" w:eastAsia="Calibri" w:hAnsi="Calibri" w:cs="David"/>
          <w:b/>
          <w:bCs/>
          <w:sz w:val="24"/>
          <w:szCs w:val="24"/>
          <w:rtl/>
        </w:rPr>
        <w:t xml:space="preserve">מסמך </w:t>
      </w:r>
      <w:r w:rsidRPr="006E398E">
        <w:rPr>
          <w:rFonts w:ascii="Calibri" w:eastAsia="Calibri" w:hAnsi="Calibri" w:cs="David" w:hint="cs"/>
          <w:b/>
          <w:bCs/>
          <w:sz w:val="24"/>
          <w:szCs w:val="24"/>
          <w:rtl/>
        </w:rPr>
        <w:t>ב</w:t>
      </w:r>
      <w:r w:rsidRPr="006E398E">
        <w:rPr>
          <w:rFonts w:ascii="Calibri" w:eastAsia="Calibri" w:hAnsi="Calibri" w:cs="David"/>
          <w:b/>
          <w:bCs/>
          <w:sz w:val="24"/>
          <w:szCs w:val="24"/>
          <w:rtl/>
        </w:rPr>
        <w:t>'</w:t>
      </w:r>
      <w:r w:rsidRPr="006E398E">
        <w:rPr>
          <w:rFonts w:ascii="Calibri" w:eastAsia="Calibri" w:hAnsi="Calibri" w:cs="David" w:hint="cs"/>
          <w:b/>
          <w:bCs/>
          <w:sz w:val="24"/>
          <w:szCs w:val="24"/>
          <w:rtl/>
        </w:rPr>
        <w:t xml:space="preserve"> </w:t>
      </w:r>
      <w:r w:rsidRPr="006E398E">
        <w:rPr>
          <w:rFonts w:ascii="Calibri" w:eastAsia="Calibri" w:hAnsi="Calibri" w:cs="David"/>
          <w:b/>
          <w:bCs/>
          <w:sz w:val="24"/>
          <w:szCs w:val="24"/>
          <w:rtl/>
        </w:rPr>
        <w:t xml:space="preserve">-  </w:t>
      </w:r>
      <w:r w:rsidRPr="006E398E">
        <w:rPr>
          <w:rFonts w:ascii="Calibri" w:eastAsia="Calibri" w:hAnsi="Calibri" w:cs="David" w:hint="cs"/>
          <w:b/>
          <w:bCs/>
          <w:sz w:val="24"/>
          <w:szCs w:val="24"/>
          <w:rtl/>
        </w:rPr>
        <w:t xml:space="preserve">  הצהרת</w:t>
      </w:r>
      <w:r w:rsidRPr="006E398E">
        <w:rPr>
          <w:rFonts w:ascii="Calibri" w:eastAsia="Calibri" w:hAnsi="Calibri" w:cs="David"/>
          <w:b/>
          <w:bCs/>
          <w:sz w:val="24"/>
          <w:szCs w:val="24"/>
          <w:rtl/>
        </w:rPr>
        <w:t xml:space="preserve"> המציע</w:t>
      </w:r>
      <w:r w:rsidRPr="006E398E">
        <w:rPr>
          <w:rFonts w:ascii="Calibri" w:eastAsia="Calibri" w:hAnsi="Calibri" w:cs="David" w:hint="cs"/>
          <w:b/>
          <w:bCs/>
          <w:sz w:val="24"/>
          <w:szCs w:val="24"/>
          <w:rtl/>
        </w:rPr>
        <w:t>.</w:t>
      </w:r>
    </w:p>
    <w:p w:rsidR="006E398E" w:rsidRPr="006E398E" w:rsidRDefault="006E398E" w:rsidP="006E398E">
      <w:pPr>
        <w:spacing w:line="240" w:lineRule="auto"/>
        <w:ind w:left="2880" w:hanging="1440"/>
        <w:contextualSpacing/>
        <w:jc w:val="both"/>
        <w:rPr>
          <w:rFonts w:ascii="Calibri" w:eastAsia="Calibri" w:hAnsi="Calibri" w:cs="David"/>
          <w:b/>
          <w:bCs/>
          <w:sz w:val="24"/>
          <w:szCs w:val="24"/>
          <w:rtl/>
        </w:rPr>
      </w:pPr>
      <w:r w:rsidRPr="006E398E">
        <w:rPr>
          <w:rFonts w:ascii="Calibri" w:eastAsia="Calibri" w:hAnsi="Calibri" w:cs="David" w:hint="cs"/>
          <w:b/>
          <w:bCs/>
          <w:sz w:val="24"/>
          <w:szCs w:val="24"/>
          <w:rtl/>
        </w:rPr>
        <w:t>מסמך ג' -    הצעת המשתתף.</w:t>
      </w:r>
    </w:p>
    <w:p w:rsidR="006E398E" w:rsidRPr="006E398E" w:rsidRDefault="006E398E" w:rsidP="006E398E">
      <w:pPr>
        <w:spacing w:line="240" w:lineRule="auto"/>
        <w:ind w:left="2880" w:hanging="1440"/>
        <w:contextualSpacing/>
        <w:jc w:val="both"/>
        <w:rPr>
          <w:rFonts w:ascii="Calibri" w:eastAsia="Calibri" w:hAnsi="Calibri" w:cs="David"/>
          <w:b/>
          <w:bCs/>
          <w:sz w:val="24"/>
          <w:szCs w:val="24"/>
          <w:rtl/>
        </w:rPr>
      </w:pPr>
      <w:r w:rsidRPr="006E398E">
        <w:rPr>
          <w:rFonts w:ascii="Calibri" w:eastAsia="Calibri" w:hAnsi="Calibri" w:cs="David" w:hint="cs"/>
          <w:b/>
          <w:bCs/>
          <w:sz w:val="24"/>
          <w:szCs w:val="24"/>
          <w:rtl/>
        </w:rPr>
        <w:t>מסמך ד' -   רשימת אתרים.</w:t>
      </w:r>
    </w:p>
    <w:p w:rsidR="006E398E" w:rsidRPr="006E398E" w:rsidRDefault="006E398E" w:rsidP="006E398E">
      <w:pPr>
        <w:spacing w:line="240" w:lineRule="auto"/>
        <w:ind w:left="2642" w:hanging="1202"/>
        <w:contextualSpacing/>
        <w:jc w:val="both"/>
        <w:rPr>
          <w:rFonts w:ascii="Calibri" w:eastAsia="Calibri" w:hAnsi="Calibri" w:cs="David"/>
          <w:b/>
          <w:bCs/>
          <w:sz w:val="24"/>
          <w:szCs w:val="24"/>
          <w:rtl/>
        </w:rPr>
      </w:pPr>
      <w:r w:rsidRPr="006E398E">
        <w:rPr>
          <w:rFonts w:ascii="Calibri" w:eastAsia="Calibri" w:hAnsi="Calibri" w:cs="David" w:hint="cs"/>
          <w:b/>
          <w:bCs/>
          <w:sz w:val="24"/>
          <w:szCs w:val="24"/>
          <w:rtl/>
        </w:rPr>
        <w:t xml:space="preserve">מסמך ה' - הסכם למתן שירותי </w:t>
      </w:r>
      <w:r w:rsidRPr="006E398E">
        <w:rPr>
          <w:rFonts w:ascii="Calibri" w:eastAsia="Calibri" w:hAnsi="Calibri" w:cs="David"/>
          <w:b/>
          <w:bCs/>
          <w:sz w:val="24"/>
          <w:szCs w:val="24"/>
          <w:rtl/>
        </w:rPr>
        <w:t>אחזקה וניקיון באתרים שונים ב</w:t>
      </w:r>
      <w:r w:rsidRPr="006E398E">
        <w:rPr>
          <w:rFonts w:ascii="Calibri" w:eastAsia="Calibri" w:hAnsi="Calibri" w:cs="David" w:hint="cs"/>
          <w:b/>
          <w:bCs/>
          <w:sz w:val="24"/>
          <w:szCs w:val="24"/>
          <w:rtl/>
        </w:rPr>
        <w:t>רמת ה</w:t>
      </w:r>
      <w:r w:rsidRPr="006E398E">
        <w:rPr>
          <w:rFonts w:ascii="Calibri" w:eastAsia="Calibri" w:hAnsi="Calibri" w:cs="David"/>
          <w:b/>
          <w:bCs/>
          <w:sz w:val="24"/>
          <w:szCs w:val="24"/>
          <w:rtl/>
        </w:rPr>
        <w:t>גולן</w:t>
      </w:r>
      <w:r w:rsidRPr="006E398E">
        <w:rPr>
          <w:rFonts w:ascii="Calibri" w:eastAsia="Calibri" w:hAnsi="Calibri" w:cs="David" w:hint="cs"/>
          <w:b/>
          <w:bCs/>
          <w:sz w:val="24"/>
          <w:szCs w:val="24"/>
          <w:rtl/>
        </w:rPr>
        <w:t xml:space="preserve"> כולל נספחים.</w:t>
      </w:r>
    </w:p>
    <w:p w:rsidR="006E398E" w:rsidRPr="006E398E" w:rsidRDefault="006E398E" w:rsidP="006E398E">
      <w:pPr>
        <w:numPr>
          <w:ilvl w:val="1"/>
          <w:numId w:val="7"/>
        </w:numPr>
        <w:spacing w:before="240" w:after="0" w:line="240" w:lineRule="auto"/>
        <w:jc w:val="both"/>
        <w:rPr>
          <w:rFonts w:ascii="Times New Roman" w:eastAsia="Times New Roman" w:hAnsi="Times New Roman" w:cs="David" w:hint="cs"/>
          <w:szCs w:val="24"/>
        </w:rPr>
      </w:pPr>
      <w:r w:rsidRPr="006E398E">
        <w:rPr>
          <w:rFonts w:ascii="Times New Roman" w:eastAsia="Times New Roman" w:hAnsi="Times New Roman" w:cs="David" w:hint="cs"/>
          <w:szCs w:val="24"/>
          <w:rtl/>
        </w:rPr>
        <w:t xml:space="preserve">את מסמכי המכרז ניתן לרכוש במשרדי המועצה בשעות העבודה הרגילות, תמורת סך של 500 ש"ח, </w:t>
      </w:r>
      <w:r w:rsidRPr="006E398E">
        <w:rPr>
          <w:rFonts w:ascii="Times New Roman" w:eastAsia="Times New Roman" w:hAnsi="Times New Roman" w:cs="David" w:hint="cs"/>
          <w:b/>
          <w:bCs/>
          <w:szCs w:val="24"/>
          <w:rtl/>
        </w:rPr>
        <w:t>שלא יוחזרו.</w:t>
      </w:r>
    </w:p>
    <w:p w:rsidR="006E398E" w:rsidRPr="006E398E" w:rsidRDefault="006E398E" w:rsidP="006E398E">
      <w:pPr>
        <w:numPr>
          <w:ilvl w:val="1"/>
          <w:numId w:val="7"/>
        </w:numPr>
        <w:spacing w:before="240" w:after="0" w:line="240" w:lineRule="auto"/>
        <w:jc w:val="both"/>
        <w:rPr>
          <w:rFonts w:ascii="Times New Roman" w:eastAsia="Times New Roman" w:hAnsi="Times New Roman" w:cs="David"/>
          <w:szCs w:val="24"/>
        </w:rPr>
      </w:pPr>
      <w:r w:rsidRPr="006E398E">
        <w:rPr>
          <w:rFonts w:ascii="Times New Roman" w:eastAsia="Times New Roman" w:hAnsi="Times New Roman" w:cs="David" w:hint="cs"/>
          <w:szCs w:val="24"/>
          <w:rtl/>
        </w:rPr>
        <w:t>לברורים ביחס לקבלת מסמכי המכרז וביצוע התשלום ניתן לפנות לאתי ריימונד בטלפון: 04-6969701.</w:t>
      </w:r>
    </w:p>
    <w:p w:rsidR="006E398E" w:rsidRPr="006E398E" w:rsidRDefault="006E398E" w:rsidP="006E398E">
      <w:pPr>
        <w:spacing w:before="240" w:after="0" w:line="240" w:lineRule="auto"/>
        <w:ind w:left="1446"/>
        <w:jc w:val="both"/>
        <w:rPr>
          <w:rFonts w:ascii="Times New Roman" w:eastAsia="Times New Roman" w:hAnsi="Times New Roman" w:cs="David"/>
          <w:szCs w:val="24"/>
          <w:rtl/>
        </w:rPr>
      </w:pPr>
    </w:p>
    <w:p w:rsidR="006E398E" w:rsidRPr="006E398E" w:rsidRDefault="006E398E" w:rsidP="006E398E">
      <w:pPr>
        <w:numPr>
          <w:ilvl w:val="0"/>
          <w:numId w:val="2"/>
        </w:numPr>
        <w:spacing w:after="0" w:line="240" w:lineRule="auto"/>
        <w:jc w:val="both"/>
        <w:rPr>
          <w:rFonts w:ascii="Times New Roman" w:eastAsia="Times New Roman" w:hAnsi="Times New Roman" w:cs="David" w:hint="cs"/>
          <w:b/>
          <w:bCs/>
          <w:szCs w:val="24"/>
          <w:u w:val="single"/>
          <w:rtl/>
        </w:rPr>
      </w:pPr>
      <w:r w:rsidRPr="006E398E">
        <w:rPr>
          <w:rFonts w:ascii="Times New Roman" w:eastAsia="Times New Roman" w:hAnsi="Times New Roman" w:cs="David" w:hint="cs"/>
          <w:b/>
          <w:bCs/>
          <w:szCs w:val="24"/>
          <w:u w:val="single"/>
          <w:rtl/>
        </w:rPr>
        <w:t>תנאי סף להשתתפות במכרז</w:t>
      </w:r>
    </w:p>
    <w:p w:rsidR="006E398E" w:rsidRPr="006E398E" w:rsidRDefault="006E398E" w:rsidP="006E398E">
      <w:pPr>
        <w:spacing w:after="0" w:line="240" w:lineRule="auto"/>
        <w:jc w:val="both"/>
        <w:rPr>
          <w:rFonts w:ascii="Times New Roman" w:eastAsia="Times New Roman" w:hAnsi="Times New Roman" w:cs="David"/>
          <w:b/>
          <w:bCs/>
          <w:szCs w:val="24"/>
          <w:u w:val="single"/>
          <w:rtl/>
        </w:rPr>
      </w:pPr>
    </w:p>
    <w:p w:rsidR="006E398E" w:rsidRPr="006E398E" w:rsidRDefault="006E398E" w:rsidP="006E398E">
      <w:pPr>
        <w:spacing w:after="0" w:line="240" w:lineRule="auto"/>
        <w:ind w:left="709"/>
        <w:jc w:val="both"/>
        <w:rPr>
          <w:rFonts w:ascii="Times New Roman" w:eastAsia="Times New Roman" w:hAnsi="Times New Roman" w:cs="David" w:hint="cs"/>
          <w:szCs w:val="24"/>
          <w:rtl/>
        </w:rPr>
      </w:pPr>
      <w:r w:rsidRPr="006E398E">
        <w:rPr>
          <w:rFonts w:ascii="Times New Roman" w:eastAsia="Times New Roman" w:hAnsi="Times New Roman" w:cs="David"/>
          <w:szCs w:val="24"/>
          <w:rtl/>
        </w:rPr>
        <w:t>רשאי להשתתף במכרז מציע</w:t>
      </w:r>
      <w:r w:rsidRPr="006E398E">
        <w:rPr>
          <w:rFonts w:ascii="Times New Roman" w:eastAsia="Times New Roman" w:hAnsi="Times New Roman" w:cs="David" w:hint="cs"/>
          <w:szCs w:val="24"/>
          <w:rtl/>
        </w:rPr>
        <w:t xml:space="preserve"> (להלן: "</w:t>
      </w:r>
      <w:r w:rsidRPr="006E398E">
        <w:rPr>
          <w:rFonts w:ascii="Times New Roman" w:eastAsia="Times New Roman" w:hAnsi="Times New Roman" w:cs="David" w:hint="cs"/>
          <w:b/>
          <w:bCs/>
          <w:szCs w:val="24"/>
          <w:rtl/>
        </w:rPr>
        <w:t>המציע</w:t>
      </w:r>
      <w:r w:rsidRPr="006E398E">
        <w:rPr>
          <w:rFonts w:ascii="Times New Roman" w:eastAsia="Times New Roman" w:hAnsi="Times New Roman" w:cs="David" w:hint="cs"/>
          <w:szCs w:val="24"/>
          <w:rtl/>
        </w:rPr>
        <w:t>") שהוא יחיד, או תאגיד שהינו תאגיד הרשום כדין בישראל או יחיד שהינו עוסק מורשה העונה על התנאים המצטברים הבאים:</w:t>
      </w:r>
    </w:p>
    <w:p w:rsidR="006E398E" w:rsidRPr="006E398E" w:rsidRDefault="006E398E" w:rsidP="006E398E">
      <w:pPr>
        <w:numPr>
          <w:ilvl w:val="1"/>
          <w:numId w:val="9"/>
        </w:numPr>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 xml:space="preserve">השתתפות במפגש קבלנים- </w:t>
      </w:r>
      <w:r w:rsidRPr="006E398E">
        <w:rPr>
          <w:rFonts w:ascii="Times New Roman" w:eastAsia="Times New Roman" w:hAnsi="Times New Roman" w:cs="David"/>
          <w:szCs w:val="24"/>
          <w:rtl/>
        </w:rPr>
        <w:t xml:space="preserve">יתקיים ביום </w:t>
      </w:r>
      <w:r w:rsidRPr="006E398E">
        <w:rPr>
          <w:rFonts w:ascii="Times New Roman" w:eastAsia="Times New Roman" w:hAnsi="Times New Roman" w:cs="David" w:hint="cs"/>
          <w:szCs w:val="24"/>
          <w:rtl/>
        </w:rPr>
        <w:t xml:space="preserve">חמישי, ו' ניסן תשע"ח, 22.3.2018 </w:t>
      </w:r>
      <w:r w:rsidRPr="006E398E">
        <w:rPr>
          <w:rFonts w:ascii="Times New Roman" w:eastAsia="Times New Roman" w:hAnsi="Times New Roman" w:cs="David"/>
          <w:szCs w:val="24"/>
          <w:rtl/>
        </w:rPr>
        <w:t xml:space="preserve">בשעה: </w:t>
      </w:r>
      <w:r w:rsidRPr="006E398E">
        <w:rPr>
          <w:rFonts w:ascii="Times New Roman" w:eastAsia="Times New Roman" w:hAnsi="Times New Roman" w:cs="David" w:hint="cs"/>
          <w:szCs w:val="24"/>
          <w:rtl/>
        </w:rPr>
        <w:t>13:30</w:t>
      </w:r>
      <w:r w:rsidRPr="006E398E">
        <w:rPr>
          <w:rFonts w:ascii="Times New Roman" w:eastAsia="Times New Roman" w:hAnsi="Times New Roman" w:cs="David"/>
          <w:szCs w:val="24"/>
          <w:rtl/>
        </w:rPr>
        <w:t>. נפגשים ב</w:t>
      </w:r>
      <w:r w:rsidRPr="006E398E">
        <w:rPr>
          <w:rFonts w:ascii="Times New Roman" w:eastAsia="Times New Roman" w:hAnsi="Times New Roman" w:cs="David" w:hint="cs"/>
          <w:szCs w:val="24"/>
          <w:rtl/>
        </w:rPr>
        <w:t>חדר ישיבות במועצה</w:t>
      </w:r>
      <w:r w:rsidRPr="006E398E">
        <w:rPr>
          <w:rFonts w:ascii="Times New Roman" w:eastAsia="Times New Roman" w:hAnsi="Times New Roman" w:cs="David"/>
          <w:szCs w:val="24"/>
          <w:rtl/>
        </w:rPr>
        <w:t>.</w:t>
      </w:r>
      <w:r w:rsidRPr="006E398E">
        <w:rPr>
          <w:rFonts w:ascii="Times New Roman" w:eastAsia="Times New Roman" w:hAnsi="Times New Roman" w:cs="David" w:hint="cs"/>
          <w:sz w:val="24"/>
          <w:szCs w:val="24"/>
          <w:rtl/>
        </w:rPr>
        <w:t xml:space="preserve"> </w:t>
      </w:r>
      <w:r w:rsidRPr="006E398E">
        <w:rPr>
          <w:rFonts w:ascii="Times New Roman" w:eastAsia="Times New Roman" w:hAnsi="Times New Roman" w:cs="David" w:hint="cs"/>
          <w:b/>
          <w:bCs/>
          <w:sz w:val="24"/>
          <w:szCs w:val="24"/>
          <w:rtl/>
        </w:rPr>
        <w:t>השתתפות חובה</w:t>
      </w:r>
      <w:r w:rsidRPr="006E398E">
        <w:rPr>
          <w:rFonts w:ascii="Times New Roman" w:eastAsia="Times New Roman" w:hAnsi="Times New Roman" w:cs="David" w:hint="cs"/>
          <w:sz w:val="24"/>
          <w:szCs w:val="24"/>
          <w:rtl/>
        </w:rPr>
        <w:t>.</w:t>
      </w:r>
    </w:p>
    <w:p w:rsidR="006E398E" w:rsidRPr="006E398E" w:rsidRDefault="006E398E" w:rsidP="006E398E">
      <w:pPr>
        <w:numPr>
          <w:ilvl w:val="1"/>
          <w:numId w:val="9"/>
        </w:numPr>
        <w:spacing w:before="240" w:after="0" w:line="240" w:lineRule="auto"/>
        <w:jc w:val="both"/>
        <w:rPr>
          <w:rFonts w:ascii="Times New Roman" w:eastAsia="Times New Roman" w:hAnsi="Times New Roman" w:cs="David" w:hint="cs"/>
          <w:sz w:val="24"/>
          <w:szCs w:val="24"/>
        </w:rPr>
      </w:pPr>
      <w:r w:rsidRPr="006E398E">
        <w:rPr>
          <w:rFonts w:ascii="Times New Roman" w:eastAsia="Times New Roman" w:hAnsi="Times New Roman" w:cs="David" w:hint="cs"/>
          <w:sz w:val="24"/>
          <w:szCs w:val="24"/>
          <w:rtl/>
        </w:rPr>
        <w:t>בעל רישיו</w:t>
      </w:r>
      <w:r w:rsidRPr="006E398E">
        <w:rPr>
          <w:rFonts w:ascii="Times New Roman" w:eastAsia="Times New Roman" w:hAnsi="Times New Roman" w:cs="David" w:hint="eastAsia"/>
          <w:sz w:val="24"/>
          <w:szCs w:val="24"/>
          <w:rtl/>
        </w:rPr>
        <w:t>ן</w:t>
      </w:r>
      <w:r w:rsidRPr="006E398E">
        <w:rPr>
          <w:rFonts w:ascii="Times New Roman" w:eastAsia="Times New Roman" w:hAnsi="Times New Roman" w:cs="David" w:hint="cs"/>
          <w:sz w:val="24"/>
          <w:szCs w:val="24"/>
          <w:rtl/>
        </w:rPr>
        <w:t xml:space="preserve"> כחוק למתן שירותי ניקיון בישראל.</w:t>
      </w:r>
    </w:p>
    <w:p w:rsidR="006E398E" w:rsidRPr="006E398E" w:rsidRDefault="006E398E" w:rsidP="006E398E">
      <w:pPr>
        <w:numPr>
          <w:ilvl w:val="1"/>
          <w:numId w:val="9"/>
        </w:numPr>
        <w:spacing w:before="240" w:after="0" w:line="240" w:lineRule="auto"/>
        <w:jc w:val="both"/>
        <w:rPr>
          <w:rFonts w:ascii="Times New Roman" w:eastAsia="Times New Roman" w:hAnsi="Times New Roman" w:cs="David" w:hint="cs"/>
          <w:szCs w:val="24"/>
        </w:rPr>
      </w:pPr>
      <w:r w:rsidRPr="006E398E">
        <w:rPr>
          <w:rFonts w:ascii="Times New Roman" w:eastAsia="Times New Roman" w:hAnsi="Times New Roman" w:cs="David"/>
          <w:szCs w:val="24"/>
          <w:rtl/>
        </w:rPr>
        <w:t xml:space="preserve">בעל ניסיון קודם מוכח </w:t>
      </w:r>
      <w:r w:rsidRPr="006E398E">
        <w:rPr>
          <w:rFonts w:ascii="Times New Roman" w:eastAsia="Times New Roman" w:hAnsi="Times New Roman" w:cs="David" w:hint="cs"/>
          <w:szCs w:val="24"/>
          <w:rtl/>
        </w:rPr>
        <w:t>של 2 שנים לפחות במהלך התקופה של 5 שנים הקודמת למועד הגשת הצעה למכרז זה, במתן שירותי אחזקה וניקיון ברשויות מקומיות ו/או תאגידים עירוניים ו/או גופים ציבוריים.</w:t>
      </w:r>
    </w:p>
    <w:p w:rsidR="006E398E" w:rsidRPr="006E398E" w:rsidRDefault="006E398E" w:rsidP="006E398E">
      <w:pPr>
        <w:numPr>
          <w:ilvl w:val="1"/>
          <w:numId w:val="9"/>
        </w:numPr>
        <w:spacing w:before="240" w:after="0" w:line="240" w:lineRule="auto"/>
        <w:jc w:val="both"/>
        <w:rPr>
          <w:rFonts w:ascii="Times New Roman" w:eastAsia="Times New Roman" w:hAnsi="Times New Roman" w:cs="David"/>
          <w:szCs w:val="24"/>
        </w:rPr>
      </w:pPr>
      <w:r w:rsidRPr="006E398E">
        <w:rPr>
          <w:rFonts w:ascii="Times New Roman" w:eastAsia="Times New Roman" w:hAnsi="Times New Roman" w:cs="David" w:hint="cs"/>
          <w:szCs w:val="24"/>
          <w:rtl/>
        </w:rPr>
        <w:t xml:space="preserve">בעל מחזור הכנסות שנתי, מביצוע שירותי אחזקה וניקיון ברשויות מקומיות ו/או תאגידים עירוניים ו/או גופים ציבוריים, בהיקף שנתי שאינו פחות מ מ- 500,000 ₪ (במילים: חמש מאות אלפים שקלים חדשים) (לא כולל מע"מ), </w:t>
      </w:r>
      <w:r w:rsidRPr="006E398E">
        <w:rPr>
          <w:rFonts w:ascii="Times New Roman" w:eastAsia="Times New Roman" w:hAnsi="Times New Roman" w:cs="David" w:hint="cs"/>
          <w:szCs w:val="24"/>
          <w:u w:val="single"/>
          <w:rtl/>
        </w:rPr>
        <w:t>בכל אחת</w:t>
      </w:r>
      <w:r w:rsidRPr="006E398E">
        <w:rPr>
          <w:rFonts w:ascii="Times New Roman" w:eastAsia="Times New Roman" w:hAnsi="Times New Roman" w:cs="David" w:hint="cs"/>
          <w:szCs w:val="24"/>
          <w:rtl/>
        </w:rPr>
        <w:t xml:space="preserve"> מהשנים 2016 - 2017.</w:t>
      </w:r>
    </w:p>
    <w:p w:rsidR="006E398E" w:rsidRPr="006E398E" w:rsidRDefault="006E398E" w:rsidP="006E398E">
      <w:pPr>
        <w:numPr>
          <w:ilvl w:val="1"/>
          <w:numId w:val="10"/>
        </w:numPr>
        <w:spacing w:before="240" w:after="0" w:line="240" w:lineRule="auto"/>
        <w:jc w:val="both"/>
        <w:rPr>
          <w:rFonts w:ascii="Times New Roman" w:eastAsia="Times New Roman" w:hAnsi="Times New Roman" w:cs="David" w:hint="cs"/>
          <w:spacing w:val="6"/>
          <w:sz w:val="24"/>
          <w:szCs w:val="24"/>
        </w:rPr>
      </w:pPr>
      <w:r w:rsidRPr="006E398E">
        <w:rPr>
          <w:rFonts w:ascii="Times New Roman" w:eastAsia="Times New Roman" w:hAnsi="Times New Roman" w:cs="David" w:hint="cs"/>
          <w:spacing w:val="6"/>
          <w:sz w:val="24"/>
          <w:szCs w:val="24"/>
          <w:rtl/>
        </w:rPr>
        <w:t xml:space="preserve">על המציע </w:t>
      </w:r>
      <w:r w:rsidRPr="006E398E">
        <w:rPr>
          <w:rFonts w:ascii="Times New Roman" w:eastAsia="Times New Roman" w:hAnsi="Times New Roman" w:cs="David"/>
          <w:spacing w:val="6"/>
          <w:sz w:val="24"/>
          <w:szCs w:val="24"/>
          <w:rtl/>
        </w:rPr>
        <w:t xml:space="preserve">לצרף לטופס ההצעה טבלה כדוגמת </w:t>
      </w:r>
      <w:r w:rsidRPr="006E398E">
        <w:rPr>
          <w:rFonts w:ascii="Times New Roman" w:eastAsia="Times New Roman" w:hAnsi="Times New Roman" w:cs="David"/>
          <w:b/>
          <w:bCs/>
          <w:spacing w:val="6"/>
          <w:sz w:val="24"/>
          <w:szCs w:val="24"/>
          <w:rtl/>
        </w:rPr>
        <w:t>נספח א'</w:t>
      </w:r>
      <w:r w:rsidRPr="006E398E">
        <w:rPr>
          <w:rFonts w:ascii="Times New Roman" w:eastAsia="Times New Roman" w:hAnsi="Times New Roman" w:cs="David"/>
          <w:spacing w:val="6"/>
          <w:sz w:val="24"/>
          <w:szCs w:val="24"/>
          <w:rtl/>
        </w:rPr>
        <w:t xml:space="preserve"> לטופס הצהרת המציע</w:t>
      </w:r>
      <w:r w:rsidRPr="006E398E">
        <w:rPr>
          <w:rFonts w:ascii="Times New Roman" w:eastAsia="Times New Roman" w:hAnsi="Times New Roman" w:cs="David" w:hint="cs"/>
          <w:spacing w:val="6"/>
          <w:sz w:val="24"/>
          <w:szCs w:val="24"/>
          <w:rtl/>
        </w:rPr>
        <w:t xml:space="preserve"> (</w:t>
      </w:r>
      <w:r w:rsidRPr="006E398E">
        <w:rPr>
          <w:rFonts w:ascii="Times New Roman" w:eastAsia="Times New Roman" w:hAnsi="Times New Roman" w:cs="David" w:hint="cs"/>
          <w:b/>
          <w:bCs/>
          <w:spacing w:val="6"/>
          <w:sz w:val="24"/>
          <w:szCs w:val="24"/>
          <w:rtl/>
        </w:rPr>
        <w:t>מסמך ב'</w:t>
      </w:r>
      <w:r w:rsidRPr="006E398E">
        <w:rPr>
          <w:rFonts w:ascii="Times New Roman" w:eastAsia="Times New Roman" w:hAnsi="Times New Roman" w:cs="David" w:hint="cs"/>
          <w:spacing w:val="6"/>
          <w:sz w:val="24"/>
          <w:szCs w:val="24"/>
          <w:rtl/>
        </w:rPr>
        <w:t xml:space="preserve"> למסמכי המכרז)</w:t>
      </w:r>
      <w:r w:rsidRPr="006E398E">
        <w:rPr>
          <w:rFonts w:ascii="Times New Roman" w:eastAsia="Times New Roman" w:hAnsi="Times New Roman" w:cs="David"/>
          <w:spacing w:val="6"/>
          <w:sz w:val="24"/>
          <w:szCs w:val="24"/>
          <w:rtl/>
        </w:rPr>
        <w:t xml:space="preserve">, ובה יפרט את עלות השכר המינימלי לשעת עבודה ואת סכום ערך העלויות האחרות ואת שיעור הרווח הקבלני </w:t>
      </w:r>
      <w:r w:rsidRPr="006E398E">
        <w:rPr>
          <w:rFonts w:ascii="Times New Roman" w:eastAsia="Times New Roman" w:hAnsi="Times New Roman" w:cs="David"/>
          <w:spacing w:val="6"/>
          <w:sz w:val="24"/>
          <w:szCs w:val="24"/>
          <w:rtl/>
        </w:rPr>
        <w:lastRenderedPageBreak/>
        <w:t>שעמדו בבסיס הצעתו (להלן: "</w:t>
      </w:r>
      <w:r w:rsidRPr="006E398E">
        <w:rPr>
          <w:rFonts w:ascii="Times New Roman" w:eastAsia="Times New Roman" w:hAnsi="Times New Roman" w:cs="David"/>
          <w:b/>
          <w:bCs/>
          <w:spacing w:val="6"/>
          <w:sz w:val="24"/>
          <w:szCs w:val="24"/>
          <w:rtl/>
        </w:rPr>
        <w:t>טבלת רכיבי השכר</w:t>
      </w:r>
      <w:r w:rsidRPr="006E398E">
        <w:rPr>
          <w:rFonts w:ascii="Times New Roman" w:eastAsia="Times New Roman" w:hAnsi="Times New Roman" w:cs="David"/>
          <w:spacing w:val="6"/>
          <w:sz w:val="24"/>
          <w:szCs w:val="24"/>
          <w:rtl/>
        </w:rPr>
        <w:t>").</w:t>
      </w:r>
      <w:r w:rsidRPr="006E398E">
        <w:rPr>
          <w:rFonts w:ascii="Times New Roman" w:eastAsia="Times New Roman" w:hAnsi="Times New Roman" w:cs="David" w:hint="cs"/>
          <w:spacing w:val="6"/>
          <w:sz w:val="24"/>
          <w:szCs w:val="24"/>
          <w:rtl/>
        </w:rPr>
        <w:t xml:space="preserve"> </w:t>
      </w:r>
      <w:r w:rsidRPr="006E398E">
        <w:rPr>
          <w:rFonts w:ascii="Times New Roman" w:eastAsia="Times New Roman" w:hAnsi="Times New Roman" w:cs="David"/>
          <w:spacing w:val="6"/>
          <w:sz w:val="24"/>
          <w:szCs w:val="24"/>
          <w:rtl/>
        </w:rPr>
        <w:t>ועדת המכרזים תבחן את נתוני השכר שיפורטו על ידי המציע אל מול חוזר החשב הכללי באוצר בעניין זה, כפי שפורסם ביום 1.</w:t>
      </w:r>
      <w:r w:rsidRPr="006E398E">
        <w:rPr>
          <w:rFonts w:ascii="Times New Roman" w:eastAsia="Times New Roman" w:hAnsi="Times New Roman" w:cs="David" w:hint="cs"/>
          <w:spacing w:val="6"/>
          <w:sz w:val="24"/>
          <w:szCs w:val="24"/>
          <w:rtl/>
        </w:rPr>
        <w:t>12</w:t>
      </w:r>
      <w:r w:rsidRPr="006E398E">
        <w:rPr>
          <w:rFonts w:ascii="Times New Roman" w:eastAsia="Times New Roman" w:hAnsi="Times New Roman" w:cs="David"/>
          <w:spacing w:val="6"/>
          <w:sz w:val="24"/>
          <w:szCs w:val="24"/>
          <w:rtl/>
        </w:rPr>
        <w:t>.201</w:t>
      </w:r>
      <w:r w:rsidRPr="006E398E">
        <w:rPr>
          <w:rFonts w:ascii="Times New Roman" w:eastAsia="Times New Roman" w:hAnsi="Times New Roman" w:cs="David" w:hint="cs"/>
          <w:spacing w:val="6"/>
          <w:sz w:val="24"/>
          <w:szCs w:val="24"/>
          <w:rtl/>
        </w:rPr>
        <w:t>7</w:t>
      </w:r>
      <w:r w:rsidRPr="006E398E">
        <w:rPr>
          <w:rFonts w:ascii="Times New Roman" w:eastAsia="Times New Roman" w:hAnsi="Times New Roman" w:cs="David"/>
          <w:spacing w:val="6"/>
          <w:sz w:val="24"/>
          <w:szCs w:val="24"/>
          <w:rtl/>
        </w:rPr>
        <w:t xml:space="preserve">. היה ויתברר שנתונים אלה נמוכים מן הקבוע בחוזר </w:t>
      </w:r>
      <w:proofErr w:type="spellStart"/>
      <w:r w:rsidRPr="006E398E">
        <w:rPr>
          <w:rFonts w:ascii="Times New Roman" w:eastAsia="Times New Roman" w:hAnsi="Times New Roman" w:cs="David"/>
          <w:spacing w:val="6"/>
          <w:sz w:val="24"/>
          <w:szCs w:val="24"/>
          <w:rtl/>
        </w:rPr>
        <w:t>החשכ"ל</w:t>
      </w:r>
      <w:proofErr w:type="spellEnd"/>
      <w:r w:rsidRPr="006E398E">
        <w:rPr>
          <w:rFonts w:ascii="Times New Roman" w:eastAsia="Times New Roman" w:hAnsi="Times New Roman" w:cs="David"/>
          <w:spacing w:val="6"/>
          <w:sz w:val="24"/>
          <w:szCs w:val="24"/>
          <w:rtl/>
        </w:rPr>
        <w:t xml:space="preserve">, תיפסל ההצעה במלואה. </w:t>
      </w:r>
    </w:p>
    <w:p w:rsidR="006E398E" w:rsidRPr="006E398E" w:rsidRDefault="006E398E" w:rsidP="006E398E">
      <w:pPr>
        <w:numPr>
          <w:ilvl w:val="1"/>
          <w:numId w:val="10"/>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 xml:space="preserve">הצהרה </w:t>
      </w:r>
      <w:r w:rsidRPr="006E398E">
        <w:rPr>
          <w:rFonts w:ascii="Times New Roman" w:eastAsia="Times New Roman" w:hAnsi="Times New Roman" w:cs="David"/>
          <w:sz w:val="24"/>
          <w:szCs w:val="24"/>
          <w:rtl/>
        </w:rPr>
        <w:t xml:space="preserve">בדבר אי העסקת עובדים זרים ובדבר </w:t>
      </w:r>
      <w:r w:rsidRPr="006E398E">
        <w:rPr>
          <w:rFonts w:ascii="Times New Roman" w:eastAsia="Times New Roman" w:hAnsi="Times New Roman" w:cs="David" w:hint="cs"/>
          <w:sz w:val="24"/>
          <w:szCs w:val="24"/>
          <w:rtl/>
        </w:rPr>
        <w:t xml:space="preserve">תשלום </w:t>
      </w:r>
      <w:r w:rsidRPr="006E398E">
        <w:rPr>
          <w:rFonts w:ascii="Times New Roman" w:eastAsia="Times New Roman" w:hAnsi="Times New Roman" w:cs="David"/>
          <w:sz w:val="24"/>
          <w:szCs w:val="24"/>
          <w:rtl/>
        </w:rPr>
        <w:t>שכר מינימום כדין</w:t>
      </w:r>
      <w:r w:rsidRPr="006E398E">
        <w:rPr>
          <w:rFonts w:ascii="Times New Roman" w:eastAsia="Times New Roman" w:hAnsi="Times New Roman" w:cs="David" w:hint="cs"/>
          <w:sz w:val="24"/>
          <w:szCs w:val="24"/>
          <w:rtl/>
        </w:rPr>
        <w:t xml:space="preserve">, בנוסח המצורף </w:t>
      </w:r>
      <w:r w:rsidRPr="006E398E">
        <w:rPr>
          <w:rFonts w:ascii="Times New Roman" w:eastAsia="Times New Roman" w:hAnsi="Times New Roman" w:cs="David" w:hint="cs"/>
          <w:b/>
          <w:bCs/>
          <w:sz w:val="24"/>
          <w:szCs w:val="24"/>
          <w:rtl/>
        </w:rPr>
        <w:t>כנספח ג'</w:t>
      </w:r>
      <w:r w:rsidRPr="006E398E">
        <w:rPr>
          <w:rFonts w:ascii="Times New Roman" w:eastAsia="Times New Roman" w:hAnsi="Times New Roman" w:cs="David" w:hint="cs"/>
          <w:sz w:val="24"/>
          <w:szCs w:val="24"/>
          <w:rtl/>
        </w:rPr>
        <w:t xml:space="preserve"> </w:t>
      </w:r>
      <w:r w:rsidRPr="006E398E">
        <w:rPr>
          <w:rFonts w:ascii="Times New Roman" w:eastAsia="Times New Roman" w:hAnsi="Times New Roman" w:cs="David" w:hint="cs"/>
          <w:szCs w:val="24"/>
          <w:rtl/>
        </w:rPr>
        <w:t>להצהרת המציע</w:t>
      </w:r>
      <w:r w:rsidRPr="006E398E">
        <w:rPr>
          <w:rFonts w:ascii="Times New Roman" w:eastAsia="Times New Roman" w:hAnsi="Times New Roman" w:cs="David" w:hint="cs"/>
          <w:b/>
          <w:bCs/>
          <w:szCs w:val="24"/>
          <w:rtl/>
        </w:rPr>
        <w:t>.</w:t>
      </w:r>
      <w:r w:rsidRPr="006E398E">
        <w:rPr>
          <w:rFonts w:ascii="Times New Roman" w:eastAsia="Times New Roman" w:hAnsi="Times New Roman" w:cs="David"/>
          <w:spacing w:val="6"/>
          <w:sz w:val="24"/>
          <w:szCs w:val="24"/>
          <w:rtl/>
        </w:rPr>
        <w:t xml:space="preserve"> הצעת המציע תיפסל במידה ותצהיר זה לא ייחתם כנדרש ו/או במידה ויתברר כי </w:t>
      </w:r>
      <w:r w:rsidRPr="006E398E">
        <w:rPr>
          <w:rFonts w:ascii="Times New Roman" w:eastAsia="Times New Roman" w:hAnsi="Times New Roman" w:cs="David" w:hint="cs"/>
          <w:spacing w:val="6"/>
          <w:sz w:val="24"/>
          <w:szCs w:val="24"/>
          <w:rtl/>
        </w:rPr>
        <w:t>המידע המפורט בתצהיר אינו אמת</w:t>
      </w:r>
      <w:r w:rsidRPr="006E398E">
        <w:rPr>
          <w:rFonts w:ascii="Times New Roman" w:eastAsia="Times New Roman" w:hAnsi="Times New Roman" w:cs="David"/>
          <w:spacing w:val="6"/>
          <w:sz w:val="24"/>
          <w:szCs w:val="24"/>
          <w:rtl/>
        </w:rPr>
        <w:t xml:space="preserve">.  </w:t>
      </w:r>
    </w:p>
    <w:p w:rsidR="006E398E" w:rsidRPr="006E398E" w:rsidRDefault="006E398E" w:rsidP="006E398E">
      <w:pPr>
        <w:numPr>
          <w:ilvl w:val="1"/>
          <w:numId w:val="10"/>
        </w:numPr>
        <w:tabs>
          <w:tab w:val="num" w:pos="1990"/>
          <w:tab w:val="num" w:pos="2216"/>
        </w:tabs>
        <w:spacing w:before="240" w:after="0" w:line="240" w:lineRule="auto"/>
        <w:jc w:val="both"/>
        <w:rPr>
          <w:rFonts w:ascii="Times New Roman" w:eastAsia="Times New Roman" w:hAnsi="Times New Roman" w:cs="David"/>
          <w:spacing w:val="6"/>
          <w:sz w:val="24"/>
          <w:szCs w:val="24"/>
        </w:rPr>
      </w:pPr>
      <w:r w:rsidRPr="006E398E">
        <w:rPr>
          <w:rFonts w:ascii="Times New Roman" w:eastAsia="Times New Roman" w:hAnsi="Times New Roman" w:cs="David" w:hint="cs"/>
          <w:spacing w:val="6"/>
          <w:sz w:val="24"/>
          <w:szCs w:val="24"/>
          <w:rtl/>
        </w:rPr>
        <w:t xml:space="preserve">הצהרה בדבר </w:t>
      </w:r>
      <w:r w:rsidRPr="006E398E">
        <w:rPr>
          <w:rFonts w:ascii="Times New Roman" w:eastAsia="Times New Roman" w:hAnsi="Times New Roman" w:cs="David"/>
          <w:spacing w:val="6"/>
          <w:sz w:val="24"/>
          <w:szCs w:val="24"/>
          <w:rtl/>
        </w:rPr>
        <w:t xml:space="preserve">התחייבות המציע לקיום החקיקה בתחום העסקת עובדים </w:t>
      </w:r>
      <w:r w:rsidRPr="006E398E">
        <w:rPr>
          <w:rFonts w:ascii="Times New Roman" w:eastAsia="Times New Roman" w:hAnsi="Times New Roman" w:cs="David" w:hint="cs"/>
          <w:spacing w:val="6"/>
          <w:sz w:val="24"/>
          <w:szCs w:val="24"/>
          <w:rtl/>
        </w:rPr>
        <w:t xml:space="preserve">בנוסח המצורף </w:t>
      </w:r>
      <w:r w:rsidRPr="006E398E">
        <w:rPr>
          <w:rFonts w:ascii="Times New Roman" w:eastAsia="Times New Roman" w:hAnsi="Times New Roman" w:cs="David" w:hint="cs"/>
          <w:b/>
          <w:bCs/>
          <w:spacing w:val="6"/>
          <w:sz w:val="24"/>
          <w:szCs w:val="24"/>
          <w:rtl/>
        </w:rPr>
        <w:t>כנספח ד'</w:t>
      </w:r>
      <w:r w:rsidRPr="006E398E">
        <w:rPr>
          <w:rFonts w:ascii="Times New Roman" w:eastAsia="Times New Roman" w:hAnsi="Times New Roman" w:cs="David" w:hint="cs"/>
          <w:spacing w:val="6"/>
          <w:sz w:val="24"/>
          <w:szCs w:val="24"/>
          <w:rtl/>
        </w:rPr>
        <w:t xml:space="preserve"> להצהרת המציע.</w:t>
      </w:r>
    </w:p>
    <w:p w:rsidR="006E398E" w:rsidRPr="006E398E" w:rsidRDefault="006E398E" w:rsidP="006E398E">
      <w:pPr>
        <w:numPr>
          <w:ilvl w:val="0"/>
          <w:numId w:val="4"/>
        </w:numPr>
        <w:spacing w:before="240" w:after="0" w:line="240" w:lineRule="auto"/>
        <w:jc w:val="both"/>
        <w:rPr>
          <w:rFonts w:ascii="Times New Roman" w:eastAsia="Times New Roman" w:hAnsi="Times New Roman" w:cs="David"/>
          <w:b/>
          <w:bCs/>
          <w:szCs w:val="24"/>
          <w:u w:val="single"/>
        </w:rPr>
      </w:pPr>
      <w:r w:rsidRPr="006E398E">
        <w:rPr>
          <w:rFonts w:ascii="Times New Roman" w:eastAsia="Times New Roman" w:hAnsi="Times New Roman" w:cs="David" w:hint="cs"/>
          <w:b/>
          <w:bCs/>
          <w:szCs w:val="24"/>
          <w:u w:val="single"/>
          <w:rtl/>
        </w:rPr>
        <w:t xml:space="preserve">הגדרת השירותים </w:t>
      </w:r>
    </w:p>
    <w:p w:rsidR="006E398E" w:rsidRPr="006E398E" w:rsidRDefault="006E398E" w:rsidP="006E398E">
      <w:pPr>
        <w:numPr>
          <w:ilvl w:val="1"/>
          <w:numId w:val="5"/>
        </w:numPr>
        <w:spacing w:before="240" w:after="0" w:line="240" w:lineRule="auto"/>
        <w:jc w:val="both"/>
        <w:rPr>
          <w:rFonts w:ascii="Times New Roman" w:eastAsia="Times New Roman" w:hAnsi="Times New Roman" w:cs="David" w:hint="cs"/>
          <w:szCs w:val="24"/>
        </w:rPr>
      </w:pPr>
      <w:r w:rsidRPr="006E398E">
        <w:rPr>
          <w:rFonts w:ascii="Times New Roman" w:eastAsia="Times New Roman" w:hAnsi="Times New Roman" w:cs="David" w:hint="cs"/>
          <w:sz w:val="24"/>
          <w:szCs w:val="24"/>
          <w:rtl/>
        </w:rPr>
        <w:t xml:space="preserve">מתן שירותי </w:t>
      </w:r>
      <w:r w:rsidRPr="006E398E">
        <w:rPr>
          <w:rFonts w:ascii="Times New Roman" w:eastAsia="Times New Roman" w:hAnsi="Times New Roman" w:cs="David"/>
          <w:sz w:val="24"/>
          <w:szCs w:val="24"/>
          <w:rtl/>
        </w:rPr>
        <w:t>אחזקה וניקיון באתרי</w:t>
      </w:r>
      <w:r w:rsidRPr="006E398E">
        <w:rPr>
          <w:rFonts w:ascii="Times New Roman" w:eastAsia="Times New Roman" w:hAnsi="Times New Roman" w:cs="David" w:hint="cs"/>
          <w:sz w:val="24"/>
          <w:szCs w:val="24"/>
          <w:rtl/>
        </w:rPr>
        <w:t xml:space="preserve"> מורשת ותיירות </w:t>
      </w:r>
      <w:r w:rsidRPr="006E398E">
        <w:rPr>
          <w:rFonts w:ascii="Times New Roman" w:eastAsia="Times New Roman" w:hAnsi="Times New Roman" w:cs="David"/>
          <w:sz w:val="24"/>
          <w:szCs w:val="24"/>
          <w:rtl/>
        </w:rPr>
        <w:t>ב</w:t>
      </w:r>
      <w:r w:rsidRPr="006E398E">
        <w:rPr>
          <w:rFonts w:ascii="Times New Roman" w:eastAsia="Times New Roman" w:hAnsi="Times New Roman" w:cs="David" w:hint="cs"/>
          <w:sz w:val="24"/>
          <w:szCs w:val="24"/>
          <w:rtl/>
        </w:rPr>
        <w:t>רמת ה</w:t>
      </w:r>
      <w:r w:rsidRPr="006E398E">
        <w:rPr>
          <w:rFonts w:ascii="Times New Roman" w:eastAsia="Times New Roman" w:hAnsi="Times New Roman" w:cs="David"/>
          <w:sz w:val="24"/>
          <w:szCs w:val="24"/>
          <w:rtl/>
        </w:rPr>
        <w:t>גולן</w:t>
      </w:r>
      <w:r w:rsidRPr="006E398E">
        <w:rPr>
          <w:rFonts w:ascii="Times New Roman" w:eastAsia="Times New Roman" w:hAnsi="Times New Roman" w:cs="David" w:hint="cs"/>
          <w:sz w:val="24"/>
          <w:szCs w:val="24"/>
          <w:rtl/>
        </w:rPr>
        <w:t xml:space="preserve">, בהתאם לאמור בהסכם ובכלל זה באמור במפרט שירותי האחזקה והניקיון המצורף להסכם </w:t>
      </w:r>
      <w:r w:rsidRPr="006E398E">
        <w:rPr>
          <w:rFonts w:ascii="Times New Roman" w:eastAsia="Times New Roman" w:hAnsi="Times New Roman" w:cs="David" w:hint="cs"/>
          <w:b/>
          <w:bCs/>
          <w:sz w:val="24"/>
          <w:szCs w:val="24"/>
          <w:rtl/>
        </w:rPr>
        <w:t>כנספח א'</w:t>
      </w:r>
      <w:r w:rsidRPr="006E398E">
        <w:rPr>
          <w:rFonts w:ascii="Times New Roman" w:eastAsia="Times New Roman" w:hAnsi="Times New Roman" w:cs="David" w:hint="cs"/>
          <w:sz w:val="24"/>
          <w:szCs w:val="24"/>
          <w:rtl/>
        </w:rPr>
        <w:t xml:space="preserve"> (להלן: "</w:t>
      </w:r>
      <w:r w:rsidRPr="006E398E">
        <w:rPr>
          <w:rFonts w:ascii="Times New Roman" w:eastAsia="Times New Roman" w:hAnsi="Times New Roman" w:cs="David" w:hint="cs"/>
          <w:b/>
          <w:bCs/>
          <w:sz w:val="24"/>
          <w:szCs w:val="24"/>
          <w:rtl/>
        </w:rPr>
        <w:t>השירותים</w:t>
      </w:r>
      <w:r w:rsidRPr="006E398E">
        <w:rPr>
          <w:rFonts w:ascii="Times New Roman" w:eastAsia="Times New Roman" w:hAnsi="Times New Roman" w:cs="David" w:hint="cs"/>
          <w:sz w:val="24"/>
          <w:szCs w:val="24"/>
          <w:rtl/>
        </w:rPr>
        <w:t>")</w:t>
      </w:r>
      <w:r w:rsidRPr="006E398E">
        <w:rPr>
          <w:rFonts w:ascii="Times New Roman" w:eastAsia="Times New Roman" w:hAnsi="Times New Roman" w:cs="David" w:hint="cs"/>
          <w:szCs w:val="24"/>
          <w:rtl/>
        </w:rPr>
        <w:t>.</w:t>
      </w:r>
    </w:p>
    <w:p w:rsidR="006E398E" w:rsidRPr="006E398E" w:rsidRDefault="006E398E" w:rsidP="006E398E">
      <w:pPr>
        <w:numPr>
          <w:ilvl w:val="1"/>
          <w:numId w:val="5"/>
        </w:numPr>
        <w:spacing w:before="240" w:after="0" w:line="240" w:lineRule="auto"/>
        <w:jc w:val="both"/>
        <w:rPr>
          <w:rFonts w:ascii="Times New Roman" w:eastAsia="Times New Roman" w:hAnsi="Times New Roman" w:cs="David"/>
          <w:szCs w:val="24"/>
        </w:rPr>
      </w:pPr>
      <w:r w:rsidRPr="006E398E">
        <w:rPr>
          <w:rFonts w:ascii="Times New Roman" w:eastAsia="Times New Roman" w:hAnsi="Times New Roman" w:cs="David" w:hint="cs"/>
          <w:szCs w:val="24"/>
          <w:rtl/>
        </w:rPr>
        <w:t>מובהר כי המועצה תהיה רשאית לקבוע את היקפי העבודה לפי הצורך, ובכפוף לזכותה לבצע חלק בלבד ו/או לפצל את השירותים בין מספר נותני שירות.</w:t>
      </w:r>
    </w:p>
    <w:p w:rsidR="006E398E" w:rsidRPr="006E398E" w:rsidRDefault="006E398E" w:rsidP="006E398E">
      <w:pPr>
        <w:spacing w:after="0" w:line="240" w:lineRule="auto"/>
        <w:ind w:left="1446"/>
        <w:jc w:val="both"/>
        <w:rPr>
          <w:rFonts w:ascii="Times New Roman" w:eastAsia="Times New Roman" w:hAnsi="Times New Roman" w:cs="David"/>
          <w:szCs w:val="24"/>
        </w:rPr>
      </w:pPr>
    </w:p>
    <w:p w:rsidR="006E398E" w:rsidRPr="006E398E" w:rsidRDefault="006E398E" w:rsidP="006E398E">
      <w:pPr>
        <w:numPr>
          <w:ilvl w:val="1"/>
          <w:numId w:val="5"/>
        </w:numPr>
        <w:spacing w:after="0" w:line="240" w:lineRule="auto"/>
        <w:jc w:val="both"/>
        <w:rPr>
          <w:rFonts w:ascii="Times New Roman" w:eastAsia="Times New Roman" w:hAnsi="Times New Roman" w:cs="David"/>
          <w:szCs w:val="24"/>
        </w:rPr>
      </w:pPr>
      <w:r w:rsidRPr="006E398E">
        <w:rPr>
          <w:rFonts w:ascii="Times New Roman" w:eastAsia="Times New Roman" w:hAnsi="Times New Roman" w:cs="David"/>
          <w:szCs w:val="24"/>
          <w:rtl/>
        </w:rPr>
        <w:t>רשימת</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ה</w:t>
      </w:r>
      <w:r w:rsidRPr="006E398E">
        <w:rPr>
          <w:rFonts w:ascii="Times New Roman" w:eastAsia="Times New Roman" w:hAnsi="Times New Roman" w:cs="David" w:hint="cs"/>
          <w:szCs w:val="24"/>
          <w:rtl/>
        </w:rPr>
        <w:t>אתרים</w:t>
      </w:r>
      <w:r w:rsidRPr="006E398E">
        <w:rPr>
          <w:rFonts w:ascii="Times New Roman" w:eastAsia="Times New Roman" w:hAnsi="Times New Roman" w:cs="David"/>
          <w:szCs w:val="24"/>
        </w:rPr>
        <w:t>,</w:t>
      </w:r>
      <w:r w:rsidRPr="006E398E">
        <w:rPr>
          <w:rFonts w:ascii="Times New Roman" w:eastAsia="Times New Roman" w:hAnsi="Times New Roman" w:cs="David"/>
          <w:szCs w:val="24"/>
          <w:rtl/>
        </w:rPr>
        <w:t xml:space="preserve"> נכון</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למועד</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פרסום</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המכרז</w:t>
      </w:r>
      <w:r w:rsidRPr="006E398E">
        <w:rPr>
          <w:rFonts w:ascii="Times New Roman" w:eastAsia="Times New Roman" w:hAnsi="Times New Roman" w:cs="David"/>
          <w:szCs w:val="24"/>
        </w:rPr>
        <w:t>,</w:t>
      </w:r>
      <w:r w:rsidRPr="006E398E">
        <w:rPr>
          <w:rFonts w:ascii="Times New Roman" w:eastAsia="Times New Roman" w:hAnsi="Times New Roman" w:cs="David"/>
          <w:szCs w:val="24"/>
          <w:rtl/>
        </w:rPr>
        <w:t xml:space="preserve"> אשר</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ביחס</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אליהם</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יהיה</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על</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ה</w:t>
      </w:r>
      <w:r w:rsidRPr="006E398E">
        <w:rPr>
          <w:rFonts w:ascii="Times New Roman" w:eastAsia="Times New Roman" w:hAnsi="Times New Roman" w:cs="David" w:hint="cs"/>
          <w:szCs w:val="24"/>
          <w:rtl/>
        </w:rPr>
        <w:t xml:space="preserve">מציע </w:t>
      </w:r>
      <w:proofErr w:type="spellStart"/>
      <w:r w:rsidRPr="006E398E">
        <w:rPr>
          <w:rFonts w:ascii="Times New Roman" w:eastAsia="Times New Roman" w:hAnsi="Times New Roman" w:cs="David"/>
          <w:szCs w:val="24"/>
          <w:rtl/>
        </w:rPr>
        <w:t>ל</w:t>
      </w:r>
      <w:r w:rsidRPr="006E398E">
        <w:rPr>
          <w:rFonts w:ascii="Times New Roman" w:eastAsia="Times New Roman" w:hAnsi="Times New Roman" w:cs="David" w:hint="cs"/>
          <w:szCs w:val="24"/>
          <w:rtl/>
        </w:rPr>
        <w:t>יתן</w:t>
      </w:r>
      <w:proofErr w:type="spellEnd"/>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szCs w:val="24"/>
          <w:rtl/>
        </w:rPr>
        <w:t>את</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השירותים</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מצורפת</w:t>
      </w:r>
      <w:r w:rsidRPr="006E398E">
        <w:rPr>
          <w:rFonts w:ascii="Times New Roman" w:eastAsia="Times New Roman" w:hAnsi="Times New Roman" w:cs="David"/>
          <w:szCs w:val="24"/>
        </w:rPr>
        <w:t xml:space="preserve"> </w:t>
      </w:r>
      <w:r w:rsidRPr="006E398E">
        <w:rPr>
          <w:rFonts w:ascii="Times New Roman" w:eastAsia="Times New Roman" w:hAnsi="Times New Roman" w:cs="David"/>
          <w:b/>
          <w:bCs/>
          <w:szCs w:val="24"/>
          <w:rtl/>
        </w:rPr>
        <w:t>כ</w:t>
      </w:r>
      <w:r w:rsidRPr="006E398E">
        <w:rPr>
          <w:rFonts w:ascii="Times New Roman" w:eastAsia="Times New Roman" w:hAnsi="Times New Roman" w:cs="David" w:hint="cs"/>
          <w:b/>
          <w:bCs/>
          <w:szCs w:val="24"/>
          <w:rtl/>
        </w:rPr>
        <w:t>מסמך</w:t>
      </w:r>
      <w:r w:rsidRPr="006E398E">
        <w:rPr>
          <w:rFonts w:ascii="Times New Roman" w:eastAsia="Times New Roman" w:hAnsi="Times New Roman" w:cs="David"/>
          <w:b/>
          <w:bCs/>
          <w:szCs w:val="24"/>
          <w:rtl/>
        </w:rPr>
        <w:t xml:space="preserve"> </w:t>
      </w:r>
      <w:r w:rsidRPr="006E398E">
        <w:rPr>
          <w:rFonts w:ascii="Times New Roman" w:eastAsia="Times New Roman" w:hAnsi="Times New Roman" w:cs="David" w:hint="cs"/>
          <w:b/>
          <w:bCs/>
          <w:szCs w:val="24"/>
          <w:rtl/>
        </w:rPr>
        <w:t>ד</w:t>
      </w:r>
      <w:r w:rsidRPr="006E398E">
        <w:rPr>
          <w:rFonts w:ascii="Times New Roman" w:eastAsia="Times New Roman" w:hAnsi="Times New Roman" w:cs="David"/>
          <w:b/>
          <w:bCs/>
          <w:szCs w:val="24"/>
          <w:rtl/>
        </w:rPr>
        <w:t>'</w:t>
      </w:r>
      <w:r w:rsidRPr="006E398E">
        <w:rPr>
          <w:rFonts w:ascii="Times New Roman" w:eastAsia="Times New Roman" w:hAnsi="Times New Roman" w:cs="David"/>
          <w:szCs w:val="24"/>
        </w:rPr>
        <w:t xml:space="preserve"> </w:t>
      </w:r>
      <w:r w:rsidRPr="006E398E">
        <w:rPr>
          <w:rFonts w:ascii="Times New Roman" w:eastAsia="Times New Roman" w:hAnsi="Times New Roman" w:cs="David"/>
          <w:szCs w:val="24"/>
          <w:rtl/>
        </w:rPr>
        <w:t>ל</w:t>
      </w:r>
      <w:r w:rsidRPr="006E398E">
        <w:rPr>
          <w:rFonts w:ascii="Times New Roman" w:eastAsia="Times New Roman" w:hAnsi="Times New Roman" w:cs="David" w:hint="cs"/>
          <w:szCs w:val="24"/>
          <w:rtl/>
        </w:rPr>
        <w:t>מסמך זה</w:t>
      </w:r>
      <w:r w:rsidRPr="006E398E">
        <w:rPr>
          <w:rFonts w:ascii="Times New Roman" w:eastAsia="Times New Roman" w:hAnsi="Times New Roman" w:cs="David"/>
          <w:szCs w:val="24"/>
          <w:rtl/>
        </w:rPr>
        <w:t xml:space="preserve"> </w:t>
      </w:r>
      <w:r w:rsidRPr="006E398E">
        <w:rPr>
          <w:rFonts w:ascii="Times New Roman" w:eastAsia="Times New Roman" w:hAnsi="Times New Roman" w:cs="David" w:hint="cs"/>
          <w:szCs w:val="24"/>
          <w:rtl/>
        </w:rPr>
        <w:t>(</w:t>
      </w:r>
      <w:r w:rsidRPr="006E398E">
        <w:rPr>
          <w:rFonts w:ascii="Times New Roman" w:eastAsia="Times New Roman" w:hAnsi="Times New Roman" w:cs="David"/>
          <w:szCs w:val="24"/>
          <w:rtl/>
        </w:rPr>
        <w:t>להלן</w:t>
      </w:r>
      <w:r w:rsidRPr="006E398E">
        <w:rPr>
          <w:rFonts w:ascii="Times New Roman" w:eastAsia="Times New Roman" w:hAnsi="Times New Roman" w:cs="David"/>
          <w:szCs w:val="24"/>
        </w:rPr>
        <w:t>:</w:t>
      </w:r>
      <w:r w:rsidRPr="006E398E">
        <w:rPr>
          <w:rFonts w:ascii="Times New Roman" w:eastAsia="Times New Roman" w:hAnsi="Times New Roman" w:cs="David"/>
          <w:szCs w:val="24"/>
          <w:rtl/>
        </w:rPr>
        <w:t xml:space="preserve"> </w:t>
      </w:r>
      <w:r w:rsidRPr="006E398E">
        <w:rPr>
          <w:rFonts w:ascii="Times New Roman" w:eastAsia="Times New Roman" w:hAnsi="Times New Roman" w:cs="David"/>
          <w:szCs w:val="24"/>
        </w:rPr>
        <w:t>"</w:t>
      </w:r>
      <w:r w:rsidRPr="006E398E">
        <w:rPr>
          <w:rFonts w:ascii="Times New Roman" w:eastAsia="Times New Roman" w:hAnsi="Times New Roman" w:cs="David"/>
          <w:b/>
          <w:bCs/>
          <w:szCs w:val="24"/>
          <w:rtl/>
        </w:rPr>
        <w:t>רשימת</w:t>
      </w:r>
      <w:r w:rsidRPr="006E398E">
        <w:rPr>
          <w:rFonts w:ascii="Times New Roman" w:eastAsia="Times New Roman" w:hAnsi="Times New Roman" w:cs="David"/>
          <w:b/>
          <w:bCs/>
          <w:szCs w:val="24"/>
        </w:rPr>
        <w:t xml:space="preserve"> </w:t>
      </w:r>
      <w:r w:rsidRPr="006E398E">
        <w:rPr>
          <w:rFonts w:ascii="Times New Roman" w:eastAsia="Times New Roman" w:hAnsi="Times New Roman" w:cs="David"/>
          <w:b/>
          <w:bCs/>
          <w:szCs w:val="24"/>
          <w:rtl/>
        </w:rPr>
        <w:t>ה</w:t>
      </w:r>
      <w:r w:rsidRPr="006E398E">
        <w:rPr>
          <w:rFonts w:ascii="Times New Roman" w:eastAsia="Times New Roman" w:hAnsi="Times New Roman" w:cs="David" w:hint="cs"/>
          <w:b/>
          <w:bCs/>
          <w:szCs w:val="24"/>
          <w:rtl/>
        </w:rPr>
        <w:t>אתרים</w:t>
      </w:r>
      <w:r w:rsidRPr="006E398E">
        <w:rPr>
          <w:rFonts w:ascii="Times New Roman" w:eastAsia="Times New Roman" w:hAnsi="Times New Roman" w:cs="David"/>
          <w:b/>
          <w:bCs/>
          <w:szCs w:val="24"/>
          <w:rtl/>
        </w:rPr>
        <w:t xml:space="preserve">" </w:t>
      </w:r>
      <w:r w:rsidRPr="006E398E">
        <w:rPr>
          <w:rFonts w:ascii="Times New Roman" w:eastAsia="Times New Roman" w:hAnsi="Times New Roman" w:cs="David"/>
          <w:szCs w:val="24"/>
          <w:rtl/>
        </w:rPr>
        <w:t>ו/או</w:t>
      </w:r>
      <w:r w:rsidRPr="006E398E">
        <w:rPr>
          <w:rFonts w:ascii="Times New Roman" w:eastAsia="Times New Roman" w:hAnsi="Times New Roman" w:cs="David" w:hint="cs"/>
          <w:b/>
          <w:bCs/>
          <w:szCs w:val="24"/>
          <w:rtl/>
        </w:rPr>
        <w:t xml:space="preserve"> "האתרים").</w:t>
      </w:r>
      <w:r w:rsidRPr="006E398E">
        <w:rPr>
          <w:rFonts w:ascii="Times New Roman" w:eastAsia="Times New Roman" w:hAnsi="Times New Roman" w:cs="David"/>
          <w:b/>
          <w:bCs/>
          <w:szCs w:val="24"/>
          <w:rtl/>
        </w:rPr>
        <w:t xml:space="preserve"> </w:t>
      </w:r>
    </w:p>
    <w:p w:rsidR="006E398E" w:rsidRPr="006E398E" w:rsidRDefault="006E398E" w:rsidP="006E398E">
      <w:pPr>
        <w:numPr>
          <w:ilvl w:val="1"/>
          <w:numId w:val="5"/>
        </w:numPr>
        <w:tabs>
          <w:tab w:val="num" w:pos="1366"/>
          <w:tab w:val="num" w:pos="1985"/>
        </w:tabs>
        <w:spacing w:before="240" w:after="0" w:line="240" w:lineRule="auto"/>
        <w:jc w:val="both"/>
        <w:rPr>
          <w:rFonts w:ascii="Times New Roman" w:eastAsia="Times New Roman" w:hAnsi="Times New Roman" w:cs="David"/>
          <w:b/>
          <w:bCs/>
          <w:szCs w:val="24"/>
        </w:rPr>
      </w:pP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hint="cs"/>
          <w:b/>
          <w:bCs/>
          <w:szCs w:val="24"/>
          <w:rtl/>
        </w:rPr>
        <w:t>למען הסר ספק, מובהר בזאת כי המועצה תהיה רשאית להחליט על ביצוע שירותי אחזקה וניקיון רק בחלק מהאתרים וכן להגדיל או להקטין את היקף/מספר האתרים בהם יבוצעו השירותים</w:t>
      </w:r>
      <w:r w:rsidRPr="006E398E">
        <w:rPr>
          <w:rFonts w:ascii="Times New Roman" w:eastAsia="Times New Roman" w:hAnsi="Times New Roman" w:cs="David"/>
          <w:szCs w:val="24"/>
          <w:rtl/>
        </w:rPr>
        <w:t xml:space="preserve"> </w:t>
      </w:r>
      <w:r w:rsidRPr="006E398E">
        <w:rPr>
          <w:rFonts w:ascii="Times New Roman" w:eastAsia="Times New Roman" w:hAnsi="Times New Roman" w:cs="David" w:hint="cs"/>
          <w:b/>
          <w:bCs/>
          <w:szCs w:val="24"/>
          <w:rtl/>
        </w:rPr>
        <w:t xml:space="preserve">על-פי שיקול דעתה הבלעדי </w:t>
      </w:r>
      <w:r w:rsidRPr="006E398E">
        <w:rPr>
          <w:rFonts w:ascii="Times New Roman" w:eastAsia="Times New Roman" w:hAnsi="Times New Roman" w:cs="David"/>
          <w:b/>
          <w:bCs/>
          <w:szCs w:val="24"/>
          <w:rtl/>
        </w:rPr>
        <w:t>–</w:t>
      </w:r>
      <w:r w:rsidRPr="006E398E">
        <w:rPr>
          <w:rFonts w:ascii="Times New Roman" w:eastAsia="Times New Roman" w:hAnsi="Times New Roman" w:cs="David" w:hint="cs"/>
          <w:b/>
          <w:bCs/>
          <w:szCs w:val="24"/>
          <w:rtl/>
        </w:rPr>
        <w:t xml:space="preserve"> ללא שינוי במחיר ליחידה (לאתר). </w:t>
      </w:r>
    </w:p>
    <w:p w:rsidR="006E398E" w:rsidRPr="006E398E" w:rsidRDefault="006E398E" w:rsidP="006E398E">
      <w:pPr>
        <w:numPr>
          <w:ilvl w:val="1"/>
          <w:numId w:val="5"/>
        </w:numPr>
        <w:spacing w:before="240" w:after="0" w:line="240" w:lineRule="auto"/>
        <w:jc w:val="both"/>
        <w:rPr>
          <w:rFonts w:ascii="Times New Roman" w:eastAsia="Times New Roman" w:hAnsi="Times New Roman" w:cs="David"/>
          <w:b/>
          <w:bCs/>
          <w:szCs w:val="24"/>
        </w:rPr>
      </w:pPr>
      <w:r w:rsidRPr="006E398E">
        <w:rPr>
          <w:rFonts w:ascii="Times New Roman" w:eastAsia="Times New Roman" w:hAnsi="Times New Roman" w:cs="David" w:hint="cs"/>
          <w:szCs w:val="24"/>
          <w:rtl/>
        </w:rPr>
        <w:t xml:space="preserve">התמורה המלאה תחושב בהתאם למחיר הנקוב בהצעה עבור שירותי אחזקה וניקיון באתר אחד, </w:t>
      </w:r>
      <w:r w:rsidRPr="006E398E">
        <w:rPr>
          <w:rFonts w:ascii="Times New Roman" w:eastAsia="Times New Roman" w:hAnsi="Times New Roman" w:cs="David" w:hint="cs"/>
          <w:b/>
          <w:bCs/>
          <w:szCs w:val="24"/>
          <w:rtl/>
        </w:rPr>
        <w:t>ובהתאם</w:t>
      </w:r>
      <w:r w:rsidRPr="006E398E">
        <w:rPr>
          <w:rFonts w:ascii="Times New Roman" w:eastAsia="Times New Roman" w:hAnsi="Times New Roman" w:cs="David"/>
          <w:b/>
          <w:bCs/>
          <w:szCs w:val="24"/>
          <w:rtl/>
        </w:rPr>
        <w:t xml:space="preserve"> </w:t>
      </w:r>
      <w:r w:rsidRPr="006E398E">
        <w:rPr>
          <w:rFonts w:ascii="Times New Roman" w:eastAsia="Times New Roman" w:hAnsi="Times New Roman" w:cs="David" w:hint="cs"/>
          <w:b/>
          <w:bCs/>
          <w:szCs w:val="24"/>
          <w:rtl/>
        </w:rPr>
        <w:t>ועל-פי היקף השירותים (מספר האתרים) שיינתנו בפועל על ידי הקבלן המבצע.</w:t>
      </w:r>
    </w:p>
    <w:p w:rsidR="006E398E" w:rsidRPr="006E398E" w:rsidRDefault="006E398E" w:rsidP="006E398E">
      <w:pPr>
        <w:numPr>
          <w:ilvl w:val="0"/>
          <w:numId w:val="4"/>
        </w:numPr>
        <w:spacing w:before="240" w:after="0" w:line="240" w:lineRule="auto"/>
        <w:jc w:val="both"/>
        <w:rPr>
          <w:rFonts w:ascii="Times New Roman" w:eastAsia="Times New Roman" w:hAnsi="Times New Roman" w:cs="David" w:hint="cs"/>
          <w:b/>
          <w:bCs/>
          <w:szCs w:val="24"/>
          <w:u w:val="single"/>
        </w:rPr>
      </w:pPr>
      <w:r w:rsidRPr="006E398E">
        <w:rPr>
          <w:rFonts w:ascii="Times New Roman" w:eastAsia="Times New Roman" w:hAnsi="Times New Roman" w:cs="David" w:hint="cs"/>
          <w:b/>
          <w:bCs/>
          <w:szCs w:val="24"/>
          <w:u w:val="single"/>
          <w:rtl/>
        </w:rPr>
        <w:t>תנאי העסקתם של עובדי המציע</w:t>
      </w:r>
    </w:p>
    <w:p w:rsidR="006E398E" w:rsidRPr="006E398E" w:rsidRDefault="006E398E" w:rsidP="006E398E">
      <w:pPr>
        <w:spacing w:after="0" w:line="240" w:lineRule="auto"/>
        <w:ind w:left="709"/>
        <w:jc w:val="both"/>
        <w:rPr>
          <w:rFonts w:ascii="Times New Roman" w:eastAsia="Times New Roman" w:hAnsi="Times New Roman" w:cs="David"/>
          <w:szCs w:val="24"/>
          <w:rtl/>
        </w:rPr>
      </w:pPr>
    </w:p>
    <w:p w:rsidR="006E398E" w:rsidRPr="006E398E" w:rsidRDefault="006E398E" w:rsidP="006E398E">
      <w:pPr>
        <w:spacing w:after="0" w:line="240" w:lineRule="auto"/>
        <w:ind w:left="709"/>
        <w:jc w:val="both"/>
        <w:rPr>
          <w:rFonts w:ascii="Times New Roman" w:eastAsia="Times New Roman" w:hAnsi="Times New Roman" w:cs="David"/>
          <w:szCs w:val="24"/>
          <w:rtl/>
        </w:rPr>
      </w:pPr>
      <w:r w:rsidRPr="006E398E">
        <w:rPr>
          <w:rFonts w:ascii="Times New Roman" w:eastAsia="Times New Roman" w:hAnsi="Times New Roman" w:cs="David" w:hint="cs"/>
          <w:szCs w:val="24"/>
          <w:rtl/>
        </w:rPr>
        <w:t>על המציע להביא בחשבון במסגרת הצעתו כי המועצה הינה "גוף ציבורי", כהגדרתו ב</w:t>
      </w:r>
      <w:r w:rsidRPr="006E398E">
        <w:rPr>
          <w:rFonts w:ascii="Times New Roman" w:eastAsia="Times New Roman" w:hAnsi="Times New Roman" w:cs="David" w:hint="cs"/>
          <w:b/>
          <w:bCs/>
          <w:sz w:val="24"/>
          <w:szCs w:val="24"/>
          <w:rtl/>
        </w:rPr>
        <w:t>חוק העסקת עובדים על ידי קבלני שירות בתחומי השמירה והניקיון בגופים ציבוריים</w:t>
      </w:r>
      <w:r w:rsidRPr="006E398E">
        <w:rPr>
          <w:rFonts w:ascii="Times New Roman" w:eastAsia="Times New Roman" w:hAnsi="Times New Roman" w:cs="David" w:hint="cs"/>
          <w:sz w:val="24"/>
          <w:szCs w:val="24"/>
          <w:rtl/>
        </w:rPr>
        <w:t xml:space="preserve">, </w:t>
      </w:r>
      <w:proofErr w:type="spellStart"/>
      <w:r w:rsidRPr="006E398E">
        <w:rPr>
          <w:rFonts w:ascii="Times New Roman" w:eastAsia="Times New Roman" w:hAnsi="Times New Roman" w:cs="David" w:hint="cs"/>
          <w:sz w:val="24"/>
          <w:szCs w:val="24"/>
          <w:rtl/>
        </w:rPr>
        <w:t>התשע"ג</w:t>
      </w:r>
      <w:proofErr w:type="spellEnd"/>
      <w:r w:rsidRPr="006E398E">
        <w:rPr>
          <w:rFonts w:ascii="Times New Roman" w:eastAsia="Times New Roman" w:hAnsi="Times New Roman" w:cs="David" w:hint="cs"/>
          <w:sz w:val="24"/>
          <w:szCs w:val="24"/>
          <w:rtl/>
        </w:rPr>
        <w:t xml:space="preserve"> </w:t>
      </w:r>
      <w:r w:rsidRPr="006E398E">
        <w:rPr>
          <w:rFonts w:ascii="Times New Roman" w:eastAsia="Times New Roman" w:hAnsi="Times New Roman" w:cs="David"/>
          <w:sz w:val="24"/>
          <w:szCs w:val="24"/>
          <w:rtl/>
        </w:rPr>
        <w:t>–</w:t>
      </w:r>
      <w:r w:rsidRPr="006E398E">
        <w:rPr>
          <w:rFonts w:ascii="Times New Roman" w:eastAsia="Times New Roman" w:hAnsi="Times New Roman" w:cs="David" w:hint="cs"/>
          <w:sz w:val="24"/>
          <w:szCs w:val="24"/>
          <w:rtl/>
        </w:rPr>
        <w:t xml:space="preserve"> 2013 (להלן: "</w:t>
      </w:r>
      <w:r w:rsidRPr="006E398E">
        <w:rPr>
          <w:rFonts w:ascii="Times New Roman" w:eastAsia="Times New Roman" w:hAnsi="Times New Roman" w:cs="David" w:hint="cs"/>
          <w:b/>
          <w:bCs/>
          <w:sz w:val="24"/>
          <w:szCs w:val="24"/>
          <w:rtl/>
        </w:rPr>
        <w:t>החוק</w:t>
      </w:r>
      <w:r w:rsidRPr="006E398E">
        <w:rPr>
          <w:rFonts w:ascii="Times New Roman" w:eastAsia="Times New Roman" w:hAnsi="Times New Roman" w:cs="David" w:hint="cs"/>
          <w:sz w:val="24"/>
          <w:szCs w:val="24"/>
          <w:rtl/>
        </w:rPr>
        <w:t xml:space="preserve">"), וכי היה והצעתו תתקבל, אזי עובדי המציע שיבצעו עבודות ניקיון באתרים השונים המנוהלים על ידי המועצה, יהיו זכאים לתנאי עבודה שלא יפחתו מהתנאים הקבועים בחוק, ו/או בצו העסקת עובדים על ידי קבלני שירות בתחומי השמירה והניקיון בגופים ציבוריים, </w:t>
      </w:r>
      <w:proofErr w:type="spellStart"/>
      <w:r w:rsidRPr="006E398E">
        <w:rPr>
          <w:rFonts w:ascii="Times New Roman" w:eastAsia="Times New Roman" w:hAnsi="Times New Roman" w:cs="David" w:hint="cs"/>
          <w:sz w:val="24"/>
          <w:szCs w:val="24"/>
          <w:rtl/>
        </w:rPr>
        <w:t>התשע"ג</w:t>
      </w:r>
      <w:proofErr w:type="spellEnd"/>
      <w:r w:rsidRPr="006E398E">
        <w:rPr>
          <w:rFonts w:ascii="Times New Roman" w:eastAsia="Times New Roman" w:hAnsi="Times New Roman" w:cs="David" w:hint="cs"/>
          <w:sz w:val="24"/>
          <w:szCs w:val="24"/>
          <w:rtl/>
        </w:rPr>
        <w:t>- 2013, וכפי שיתעדכנו מעת לעת.</w:t>
      </w:r>
    </w:p>
    <w:p w:rsidR="006E398E" w:rsidRPr="006E398E" w:rsidRDefault="006E398E" w:rsidP="006E398E">
      <w:pPr>
        <w:numPr>
          <w:ilvl w:val="0"/>
          <w:numId w:val="4"/>
        </w:numPr>
        <w:spacing w:before="240" w:after="0" w:line="240" w:lineRule="auto"/>
        <w:jc w:val="both"/>
        <w:rPr>
          <w:rFonts w:ascii="Times New Roman" w:eastAsia="Times New Roman" w:hAnsi="Times New Roman" w:cs="David"/>
          <w:b/>
          <w:bCs/>
          <w:szCs w:val="24"/>
          <w:u w:val="single"/>
        </w:rPr>
      </w:pPr>
      <w:r w:rsidRPr="006E398E">
        <w:rPr>
          <w:rFonts w:ascii="Times New Roman" w:eastAsia="Times New Roman" w:hAnsi="Times New Roman" w:cs="David" w:hint="cs"/>
          <w:b/>
          <w:bCs/>
          <w:szCs w:val="24"/>
          <w:u w:val="single"/>
          <w:rtl/>
        </w:rPr>
        <w:t>מסמכים שיצורפו להצעה</w:t>
      </w:r>
      <w:r w:rsidRPr="006E398E">
        <w:rPr>
          <w:rFonts w:ascii="Times New Roman" w:eastAsia="Times New Roman" w:hAnsi="Times New Roman" w:cs="David"/>
          <w:b/>
          <w:bCs/>
          <w:szCs w:val="24"/>
          <w:u w:val="single"/>
          <w:rtl/>
        </w:rPr>
        <w:t xml:space="preserve">: </w:t>
      </w:r>
    </w:p>
    <w:p w:rsidR="006E398E" w:rsidRPr="006E398E" w:rsidRDefault="006E398E" w:rsidP="006E398E">
      <w:pPr>
        <w:spacing w:after="0" w:line="240" w:lineRule="auto"/>
        <w:ind w:firstLine="360"/>
        <w:jc w:val="both"/>
        <w:rPr>
          <w:rFonts w:ascii="Times New Roman" w:eastAsia="Times New Roman" w:hAnsi="Times New Roman" w:cs="David"/>
          <w:sz w:val="24"/>
          <w:szCs w:val="24"/>
          <w:rtl/>
        </w:rPr>
      </w:pPr>
    </w:p>
    <w:p w:rsidR="006E398E" w:rsidRPr="006E398E" w:rsidRDefault="006E398E" w:rsidP="006E398E">
      <w:pPr>
        <w:spacing w:after="0" w:line="240" w:lineRule="auto"/>
        <w:ind w:left="709"/>
        <w:jc w:val="both"/>
        <w:rPr>
          <w:rFonts w:ascii="Times New Roman" w:eastAsia="Times New Roman" w:hAnsi="Times New Roman" w:cs="David"/>
          <w:sz w:val="24"/>
          <w:szCs w:val="24"/>
          <w:rtl/>
        </w:rPr>
      </w:pPr>
      <w:r w:rsidRPr="006E398E">
        <w:rPr>
          <w:rFonts w:ascii="Times New Roman" w:eastAsia="Times New Roman" w:hAnsi="Times New Roman" w:cs="David" w:hint="cs"/>
          <w:sz w:val="24"/>
          <w:szCs w:val="24"/>
          <w:rtl/>
        </w:rPr>
        <w:t>על המציע לצרף להצעתו את המסמכים המפורטים להלן:</w:t>
      </w:r>
    </w:p>
    <w:p w:rsidR="006E398E" w:rsidRPr="006E398E" w:rsidRDefault="006E398E" w:rsidP="006E398E">
      <w:pPr>
        <w:numPr>
          <w:ilvl w:val="1"/>
          <w:numId w:val="6"/>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כל</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hint="cs"/>
          <w:sz w:val="24"/>
          <w:szCs w:val="24"/>
          <w:rtl/>
        </w:rPr>
        <w:t>מסמכי המכרז לרבות נספחיהם כשהם ממולאים וחתומים.</w:t>
      </w:r>
    </w:p>
    <w:p w:rsidR="006E398E" w:rsidRPr="006E398E" w:rsidRDefault="006E398E" w:rsidP="006E398E">
      <w:pPr>
        <w:numPr>
          <w:ilvl w:val="1"/>
          <w:numId w:val="6"/>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tl/>
        </w:rPr>
      </w:pPr>
      <w:r w:rsidRPr="006E398E">
        <w:rPr>
          <w:rFonts w:ascii="Times New Roman" w:eastAsia="Times New Roman" w:hAnsi="Times New Roman" w:cs="David"/>
          <w:sz w:val="24"/>
          <w:szCs w:val="24"/>
          <w:rtl/>
        </w:rPr>
        <w:t xml:space="preserve">אישור פקיד שומה </w:t>
      </w:r>
      <w:r w:rsidRPr="006E398E">
        <w:rPr>
          <w:rFonts w:ascii="Times New Roman" w:eastAsia="Times New Roman" w:hAnsi="Times New Roman" w:cs="David" w:hint="cs"/>
          <w:sz w:val="24"/>
          <w:szCs w:val="24"/>
          <w:rtl/>
        </w:rPr>
        <w:t>או רו"ח,</w:t>
      </w:r>
      <w:r w:rsidRPr="006E398E">
        <w:rPr>
          <w:rFonts w:ascii="Times New Roman" w:eastAsia="Times New Roman" w:hAnsi="Times New Roman" w:cs="David"/>
          <w:sz w:val="24"/>
          <w:szCs w:val="24"/>
          <w:rtl/>
        </w:rPr>
        <w:t xml:space="preserve"> על ניהול </w:t>
      </w:r>
      <w:r w:rsidRPr="006E398E">
        <w:rPr>
          <w:rFonts w:ascii="Times New Roman" w:eastAsia="Times New Roman" w:hAnsi="Times New Roman" w:cs="David" w:hint="cs"/>
          <w:sz w:val="24"/>
          <w:szCs w:val="24"/>
          <w:rtl/>
        </w:rPr>
        <w:t xml:space="preserve">פנקסי חשבונות ורשומות על פי חוק </w:t>
      </w:r>
      <w:r w:rsidRPr="006E398E">
        <w:rPr>
          <w:rFonts w:ascii="Times New Roman" w:eastAsia="Times New Roman" w:hAnsi="Times New Roman" w:cs="David" w:hint="cs"/>
          <w:sz w:val="24"/>
          <w:szCs w:val="24"/>
          <w:rtl/>
        </w:rPr>
        <w:tab/>
        <w:t xml:space="preserve">עסקאות גופים ציבוריים (אכיפה וניהול חשבונות ותשלום חובת מס ) </w:t>
      </w:r>
      <w:proofErr w:type="spellStart"/>
      <w:r w:rsidRPr="006E398E">
        <w:rPr>
          <w:rFonts w:ascii="Times New Roman" w:eastAsia="Times New Roman" w:hAnsi="Times New Roman" w:cs="David" w:hint="cs"/>
          <w:sz w:val="24"/>
          <w:szCs w:val="24"/>
          <w:rtl/>
        </w:rPr>
        <w:t>התשל"ו</w:t>
      </w:r>
      <w:proofErr w:type="spellEnd"/>
      <w:r w:rsidRPr="006E398E">
        <w:rPr>
          <w:rFonts w:ascii="Times New Roman" w:eastAsia="Times New Roman" w:hAnsi="Times New Roman" w:cs="David" w:hint="cs"/>
          <w:sz w:val="24"/>
          <w:szCs w:val="24"/>
          <w:rtl/>
        </w:rPr>
        <w:t xml:space="preserve"> </w:t>
      </w:r>
      <w:r w:rsidRPr="006E398E">
        <w:rPr>
          <w:rFonts w:ascii="Times New Roman" w:eastAsia="Times New Roman" w:hAnsi="Times New Roman" w:cs="David"/>
          <w:sz w:val="24"/>
          <w:szCs w:val="24"/>
          <w:rtl/>
        </w:rPr>
        <w:t>–</w:t>
      </w:r>
      <w:r w:rsidRPr="006E398E">
        <w:rPr>
          <w:rFonts w:ascii="Times New Roman" w:eastAsia="Times New Roman" w:hAnsi="Times New Roman" w:cs="David" w:hint="cs"/>
          <w:sz w:val="24"/>
          <w:szCs w:val="24"/>
          <w:rtl/>
        </w:rPr>
        <w:tab/>
        <w:t>1976.</w:t>
      </w:r>
      <w:r w:rsidRPr="006E398E">
        <w:rPr>
          <w:rFonts w:ascii="Times New Roman" w:eastAsia="Times New Roman" w:hAnsi="Times New Roman" w:cs="David" w:hint="cs"/>
          <w:sz w:val="24"/>
          <w:szCs w:val="24"/>
          <w:rtl/>
        </w:rPr>
        <w:tab/>
      </w:r>
    </w:p>
    <w:p w:rsidR="006E398E" w:rsidRPr="006E398E" w:rsidRDefault="006E398E" w:rsidP="006E398E">
      <w:pPr>
        <w:numPr>
          <w:ilvl w:val="1"/>
          <w:numId w:val="6"/>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אישור ניכוי מס במקור.</w:t>
      </w:r>
    </w:p>
    <w:p w:rsidR="006E398E" w:rsidRPr="006E398E" w:rsidRDefault="006E398E" w:rsidP="006E398E">
      <w:pPr>
        <w:numPr>
          <w:ilvl w:val="1"/>
          <w:numId w:val="6"/>
        </w:numPr>
        <w:tabs>
          <w:tab w:val="num" w:pos="1224"/>
          <w:tab w:val="num" w:pos="1990"/>
          <w:tab w:val="num" w:pos="2216"/>
        </w:tabs>
        <w:spacing w:before="240" w:after="0" w:line="240" w:lineRule="auto"/>
        <w:ind w:hanging="188"/>
        <w:jc w:val="both"/>
        <w:rPr>
          <w:rFonts w:ascii="Times New Roman" w:eastAsia="Times New Roman" w:hAnsi="Times New Roman" w:cs="David" w:hint="cs"/>
          <w:sz w:val="24"/>
          <w:szCs w:val="24"/>
        </w:rPr>
      </w:pPr>
      <w:r w:rsidRPr="006E398E">
        <w:rPr>
          <w:rFonts w:ascii="Times New Roman" w:eastAsia="Times New Roman" w:hAnsi="Times New Roman" w:cs="David" w:hint="cs"/>
          <w:sz w:val="24"/>
          <w:szCs w:val="24"/>
          <w:rtl/>
        </w:rPr>
        <w:t>תעודת עוסק מורשה.</w:t>
      </w:r>
    </w:p>
    <w:p w:rsidR="006E398E" w:rsidRPr="006E398E" w:rsidRDefault="006E398E" w:rsidP="006E398E">
      <w:pPr>
        <w:numPr>
          <w:ilvl w:val="1"/>
          <w:numId w:val="6"/>
        </w:numPr>
        <w:tabs>
          <w:tab w:val="num" w:pos="1224"/>
          <w:tab w:val="num" w:pos="1990"/>
          <w:tab w:val="num" w:pos="2216"/>
        </w:tabs>
        <w:spacing w:before="240" w:after="0" w:line="240" w:lineRule="auto"/>
        <w:ind w:hanging="188"/>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במידה וה</w:t>
      </w:r>
      <w:r w:rsidRPr="006E398E">
        <w:rPr>
          <w:rFonts w:ascii="Times New Roman" w:eastAsia="Times New Roman" w:hAnsi="Times New Roman" w:cs="David"/>
          <w:sz w:val="24"/>
          <w:szCs w:val="24"/>
          <w:rtl/>
        </w:rPr>
        <w:t xml:space="preserve">מציע  הינו  </w:t>
      </w:r>
      <w:r w:rsidRPr="006E398E">
        <w:rPr>
          <w:rFonts w:ascii="Times New Roman" w:eastAsia="Times New Roman" w:hAnsi="Times New Roman" w:cs="David" w:hint="cs"/>
          <w:sz w:val="24"/>
          <w:szCs w:val="24"/>
          <w:rtl/>
        </w:rPr>
        <w:t xml:space="preserve">תאגיד - </w:t>
      </w:r>
    </w:p>
    <w:p w:rsidR="006E398E" w:rsidRPr="006E398E" w:rsidRDefault="006E398E" w:rsidP="006E398E">
      <w:pPr>
        <w:tabs>
          <w:tab w:val="left" w:pos="992"/>
        </w:tabs>
        <w:spacing w:after="0" w:line="240" w:lineRule="auto"/>
        <w:jc w:val="both"/>
        <w:rPr>
          <w:rFonts w:ascii="Tahoma" w:eastAsia="Times New Roman" w:hAnsi="Tahoma" w:cs="David"/>
          <w:sz w:val="14"/>
          <w:szCs w:val="14"/>
          <w:rtl/>
        </w:rPr>
      </w:pPr>
    </w:p>
    <w:p w:rsidR="006E398E" w:rsidRPr="006E398E" w:rsidRDefault="006E398E" w:rsidP="006E398E">
      <w:pPr>
        <w:numPr>
          <w:ilvl w:val="2"/>
          <w:numId w:val="8"/>
        </w:numPr>
        <w:tabs>
          <w:tab w:val="num" w:pos="1649"/>
        </w:tabs>
        <w:spacing w:after="0" w:line="240" w:lineRule="auto"/>
        <w:ind w:left="1649" w:hanging="567"/>
        <w:jc w:val="both"/>
        <w:rPr>
          <w:rFonts w:ascii="Times New Roman" w:eastAsia="Times New Roman" w:hAnsi="Times New Roman" w:cs="David"/>
          <w:szCs w:val="24"/>
          <w:rtl/>
        </w:rPr>
      </w:pPr>
      <w:r w:rsidRPr="006E398E">
        <w:rPr>
          <w:rFonts w:ascii="Times New Roman" w:eastAsia="Times New Roman" w:hAnsi="Times New Roman" w:cs="David" w:hint="cs"/>
          <w:szCs w:val="24"/>
          <w:rtl/>
        </w:rPr>
        <w:t>המצאת תעודת רישום של התאגיד.</w:t>
      </w:r>
    </w:p>
    <w:p w:rsidR="006E398E" w:rsidRPr="006E398E" w:rsidRDefault="006E398E" w:rsidP="006E398E">
      <w:pPr>
        <w:numPr>
          <w:ilvl w:val="2"/>
          <w:numId w:val="8"/>
        </w:numPr>
        <w:tabs>
          <w:tab w:val="num" w:pos="1649"/>
        </w:tabs>
        <w:spacing w:after="0" w:line="240" w:lineRule="auto"/>
        <w:ind w:left="1649" w:hanging="567"/>
        <w:jc w:val="both"/>
        <w:rPr>
          <w:rFonts w:ascii="Times New Roman" w:eastAsia="Times New Roman" w:hAnsi="Times New Roman" w:cs="David"/>
          <w:szCs w:val="24"/>
        </w:rPr>
      </w:pPr>
      <w:r w:rsidRPr="006E398E">
        <w:rPr>
          <w:rFonts w:ascii="Times New Roman" w:eastAsia="Times New Roman" w:hAnsi="Times New Roman" w:cs="David" w:hint="cs"/>
          <w:szCs w:val="24"/>
          <w:rtl/>
        </w:rPr>
        <w:t>המצאת</w:t>
      </w:r>
      <w:r w:rsidRPr="006E398E">
        <w:rPr>
          <w:rFonts w:ascii="Times New Roman" w:eastAsia="Times New Roman" w:hAnsi="Times New Roman" w:cs="David"/>
          <w:szCs w:val="24"/>
          <w:rtl/>
        </w:rPr>
        <w:t xml:space="preserve"> תדפיס מעודכן</w:t>
      </w:r>
      <w:r w:rsidRPr="006E398E">
        <w:rPr>
          <w:rFonts w:ascii="Times New Roman" w:eastAsia="Times New Roman" w:hAnsi="Times New Roman" w:cs="David" w:hint="cs"/>
          <w:szCs w:val="24"/>
          <w:rtl/>
        </w:rPr>
        <w:t xml:space="preserve"> מרשם החברות, </w:t>
      </w:r>
      <w:r w:rsidRPr="006E398E">
        <w:rPr>
          <w:rFonts w:ascii="Times New Roman" w:eastAsia="Times New Roman" w:hAnsi="Times New Roman" w:cs="David"/>
          <w:szCs w:val="24"/>
          <w:rtl/>
        </w:rPr>
        <w:t xml:space="preserve">נכון למועד </w:t>
      </w:r>
      <w:r w:rsidRPr="006E398E">
        <w:rPr>
          <w:rFonts w:ascii="Times New Roman" w:eastAsia="Times New Roman" w:hAnsi="Times New Roman" w:cs="David" w:hint="cs"/>
          <w:szCs w:val="24"/>
          <w:rtl/>
        </w:rPr>
        <w:t>הגשת</w:t>
      </w:r>
      <w:r w:rsidRPr="006E398E">
        <w:rPr>
          <w:rFonts w:ascii="Times New Roman" w:eastAsia="Times New Roman" w:hAnsi="Times New Roman" w:cs="David"/>
          <w:szCs w:val="24"/>
          <w:rtl/>
        </w:rPr>
        <w:t xml:space="preserve"> ההצעות למכרז, </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szCs w:val="24"/>
          <w:rtl/>
        </w:rPr>
        <w:t>רישום</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szCs w:val="24"/>
          <w:rtl/>
        </w:rPr>
        <w:t>ה</w:t>
      </w:r>
      <w:r w:rsidRPr="006E398E">
        <w:rPr>
          <w:rFonts w:ascii="Times New Roman" w:eastAsia="Times New Roman" w:hAnsi="Times New Roman" w:cs="David" w:hint="cs"/>
          <w:szCs w:val="24"/>
          <w:rtl/>
        </w:rPr>
        <w:t>תאגיד</w:t>
      </w:r>
      <w:r w:rsidRPr="006E398E">
        <w:rPr>
          <w:rFonts w:ascii="Times New Roman" w:eastAsia="Times New Roman" w:hAnsi="Times New Roman" w:cs="David"/>
          <w:szCs w:val="24"/>
          <w:rtl/>
        </w:rPr>
        <w:t xml:space="preserve"> מרשם החברות בו מפורטים</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szCs w:val="24"/>
          <w:rtl/>
        </w:rPr>
        <w:t>בעלי</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szCs w:val="24"/>
          <w:rtl/>
        </w:rPr>
        <w:t>המניות</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szCs w:val="24"/>
          <w:rtl/>
        </w:rPr>
        <w:t>והמנהלים של התאגיד</w:t>
      </w:r>
      <w:r w:rsidRPr="006E398E">
        <w:rPr>
          <w:rFonts w:ascii="Times New Roman" w:eastAsia="Times New Roman" w:hAnsi="Times New Roman" w:cs="David" w:hint="cs"/>
          <w:szCs w:val="24"/>
          <w:rtl/>
        </w:rPr>
        <w:t>.</w:t>
      </w:r>
    </w:p>
    <w:p w:rsidR="006E398E" w:rsidRPr="006E398E" w:rsidRDefault="006E398E" w:rsidP="006E398E">
      <w:pPr>
        <w:numPr>
          <w:ilvl w:val="2"/>
          <w:numId w:val="8"/>
        </w:numPr>
        <w:tabs>
          <w:tab w:val="num" w:pos="1649"/>
        </w:tabs>
        <w:spacing w:after="0" w:line="240" w:lineRule="auto"/>
        <w:ind w:left="1649" w:hanging="567"/>
        <w:jc w:val="both"/>
        <w:rPr>
          <w:rFonts w:ascii="Times New Roman" w:eastAsia="Times New Roman" w:hAnsi="Times New Roman" w:cs="David"/>
          <w:szCs w:val="24"/>
        </w:rPr>
      </w:pPr>
      <w:r w:rsidRPr="006E398E">
        <w:rPr>
          <w:rFonts w:ascii="Times New Roman" w:eastAsia="Times New Roman" w:hAnsi="Times New Roman" w:cs="David"/>
          <w:szCs w:val="24"/>
          <w:rtl/>
        </w:rPr>
        <w:t>אישור עו"ד</w:t>
      </w:r>
      <w:r w:rsidRPr="006E398E">
        <w:rPr>
          <w:rFonts w:ascii="Times New Roman" w:eastAsia="Times New Roman" w:hAnsi="Times New Roman" w:cs="David" w:hint="cs"/>
          <w:szCs w:val="24"/>
          <w:rtl/>
        </w:rPr>
        <w:t>/רו"ח</w:t>
      </w:r>
      <w:r w:rsidRPr="006E398E">
        <w:rPr>
          <w:rFonts w:ascii="Times New Roman" w:eastAsia="Times New Roman" w:hAnsi="Times New Roman" w:cs="David"/>
          <w:szCs w:val="24"/>
          <w:rtl/>
        </w:rPr>
        <w:t xml:space="preserve"> </w:t>
      </w:r>
      <w:r w:rsidRPr="006E398E">
        <w:rPr>
          <w:rFonts w:ascii="Times New Roman" w:eastAsia="Times New Roman" w:hAnsi="Times New Roman" w:cs="David" w:hint="cs"/>
          <w:szCs w:val="24"/>
          <w:rtl/>
        </w:rPr>
        <w:t>של התאגיד, על זהות בעלי המניות וזהות המוסמכים חתום  בשם התאגיד ו</w:t>
      </w:r>
      <w:r w:rsidRPr="006E398E">
        <w:rPr>
          <w:rFonts w:ascii="Times New Roman" w:eastAsia="Times New Roman" w:hAnsi="Times New Roman" w:cs="David"/>
          <w:szCs w:val="24"/>
          <w:rtl/>
        </w:rPr>
        <w:t xml:space="preserve">שההצעה </w:t>
      </w:r>
      <w:r w:rsidRPr="006E398E">
        <w:rPr>
          <w:rFonts w:ascii="Times New Roman" w:eastAsia="Times New Roman" w:hAnsi="Times New Roman" w:cs="David" w:hint="cs"/>
          <w:szCs w:val="24"/>
          <w:rtl/>
        </w:rPr>
        <w:t xml:space="preserve">וכל מסמכי המכרז, </w:t>
      </w:r>
      <w:r w:rsidRPr="006E398E">
        <w:rPr>
          <w:rFonts w:ascii="Times New Roman" w:eastAsia="Times New Roman" w:hAnsi="Times New Roman" w:cs="David"/>
          <w:szCs w:val="24"/>
          <w:rtl/>
        </w:rPr>
        <w:t>חתומ</w:t>
      </w:r>
      <w:r w:rsidRPr="006E398E">
        <w:rPr>
          <w:rFonts w:ascii="Times New Roman" w:eastAsia="Times New Roman" w:hAnsi="Times New Roman" w:cs="David" w:hint="cs"/>
          <w:szCs w:val="24"/>
          <w:rtl/>
        </w:rPr>
        <w:t>ים</w:t>
      </w:r>
      <w:r w:rsidRPr="006E398E">
        <w:rPr>
          <w:rFonts w:ascii="Times New Roman" w:eastAsia="Times New Roman" w:hAnsi="Times New Roman" w:cs="David"/>
          <w:szCs w:val="24"/>
          <w:rtl/>
        </w:rPr>
        <w:t xml:space="preserve"> ע"י המוסמכים לחתום בשם ה</w:t>
      </w:r>
      <w:r w:rsidRPr="006E398E">
        <w:rPr>
          <w:rFonts w:ascii="Times New Roman" w:eastAsia="Times New Roman" w:hAnsi="Times New Roman" w:cs="David" w:hint="cs"/>
          <w:szCs w:val="24"/>
          <w:rtl/>
        </w:rPr>
        <w:t>תאגיד</w:t>
      </w:r>
      <w:r w:rsidRPr="006E398E">
        <w:rPr>
          <w:rFonts w:ascii="Times New Roman" w:eastAsia="Times New Roman" w:hAnsi="Times New Roman" w:cs="David"/>
          <w:szCs w:val="24"/>
          <w:rtl/>
        </w:rPr>
        <w:t xml:space="preserve">. </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כל המסמכים המעידים על עמידתו בתנאי הסף המפורטים בסעיף 2 לעיל, ובכלל זה:</w:t>
      </w:r>
    </w:p>
    <w:p w:rsidR="006E398E" w:rsidRPr="006E398E" w:rsidRDefault="006E398E" w:rsidP="006E398E">
      <w:pPr>
        <w:numPr>
          <w:ilvl w:val="2"/>
          <w:numId w:val="6"/>
        </w:numPr>
        <w:tabs>
          <w:tab w:val="num" w:pos="1990"/>
          <w:tab w:val="num" w:pos="2216"/>
        </w:tabs>
        <w:spacing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אישור על היותו בעל רישיו</w:t>
      </w:r>
      <w:r w:rsidRPr="006E398E">
        <w:rPr>
          <w:rFonts w:ascii="Times New Roman" w:eastAsia="Times New Roman" w:hAnsi="Times New Roman" w:cs="David" w:hint="eastAsia"/>
          <w:sz w:val="24"/>
          <w:szCs w:val="24"/>
          <w:rtl/>
        </w:rPr>
        <w:t>ן</w:t>
      </w:r>
      <w:r w:rsidRPr="006E398E">
        <w:rPr>
          <w:rFonts w:ascii="Times New Roman" w:eastAsia="Times New Roman" w:hAnsi="Times New Roman" w:cs="David" w:hint="cs"/>
          <w:sz w:val="24"/>
          <w:szCs w:val="24"/>
          <w:rtl/>
        </w:rPr>
        <w:t xml:space="preserve"> כחוק למתן שירותי ניקיון בישראל.</w:t>
      </w:r>
    </w:p>
    <w:p w:rsidR="006E398E" w:rsidRPr="006E398E" w:rsidRDefault="006E398E" w:rsidP="006E398E">
      <w:pPr>
        <w:numPr>
          <w:ilvl w:val="2"/>
          <w:numId w:val="6"/>
        </w:numPr>
        <w:tabs>
          <w:tab w:val="num" w:pos="2216"/>
        </w:tabs>
        <w:spacing w:after="0" w:line="240" w:lineRule="auto"/>
        <w:jc w:val="both"/>
        <w:rPr>
          <w:rFonts w:ascii="Times New Roman" w:eastAsia="Times New Roman" w:hAnsi="Times New Roman" w:cs="David"/>
          <w:sz w:val="24"/>
          <w:szCs w:val="24"/>
          <w:rtl/>
        </w:rPr>
      </w:pPr>
      <w:r w:rsidRPr="006E398E">
        <w:rPr>
          <w:rFonts w:ascii="Times New Roman" w:eastAsia="Times New Roman" w:hAnsi="Times New Roman" w:cs="David" w:hint="cs"/>
          <w:sz w:val="24"/>
          <w:szCs w:val="24"/>
          <w:rtl/>
        </w:rPr>
        <w:t>רשימת הרשויות מקומיות ו/או התאגידים העירוניים ו/או הגופים הציבוריים</w:t>
      </w:r>
      <w:r w:rsidRPr="006E398E">
        <w:rPr>
          <w:rFonts w:ascii="Times New Roman" w:eastAsia="Times New Roman" w:hAnsi="Times New Roman" w:cs="David" w:hint="cs"/>
          <w:szCs w:val="24"/>
          <w:rtl/>
        </w:rPr>
        <w:t xml:space="preserve"> </w:t>
      </w:r>
      <w:r w:rsidRPr="006E398E">
        <w:rPr>
          <w:rFonts w:ascii="Times New Roman" w:eastAsia="Times New Roman" w:hAnsi="Times New Roman" w:cs="David" w:hint="cs"/>
          <w:sz w:val="24"/>
          <w:szCs w:val="24"/>
          <w:rtl/>
        </w:rPr>
        <w:t xml:space="preserve">בהן נותן/נתן המציע שירותים דומים לאלו נשוא המכרז, </w:t>
      </w:r>
      <w:r w:rsidRPr="006E398E">
        <w:rPr>
          <w:rFonts w:ascii="Times New Roman" w:eastAsia="Times New Roman" w:hAnsi="Times New Roman" w:cs="David"/>
          <w:sz w:val="24"/>
          <w:szCs w:val="24"/>
          <w:rtl/>
        </w:rPr>
        <w:t>בצירוף הפרטים הבאים:</w:t>
      </w:r>
    </w:p>
    <w:p w:rsidR="006E398E" w:rsidRPr="006E398E" w:rsidRDefault="006E398E" w:rsidP="006E398E">
      <w:pPr>
        <w:numPr>
          <w:ilvl w:val="3"/>
          <w:numId w:val="6"/>
        </w:numPr>
        <w:tabs>
          <w:tab w:val="num" w:pos="1933"/>
        </w:tabs>
        <w:spacing w:after="0" w:line="240" w:lineRule="auto"/>
        <w:ind w:left="2240" w:hanging="709"/>
        <w:jc w:val="both"/>
        <w:rPr>
          <w:rFonts w:ascii="Times New Roman" w:eastAsia="Times New Roman" w:hAnsi="Times New Roman" w:cs="David" w:hint="cs"/>
          <w:sz w:val="24"/>
          <w:szCs w:val="24"/>
        </w:rPr>
      </w:pPr>
      <w:r w:rsidRPr="006E398E">
        <w:rPr>
          <w:rFonts w:ascii="Times New Roman" w:eastAsia="Times New Roman" w:hAnsi="Times New Roman" w:cs="David" w:hint="cs"/>
          <w:sz w:val="24"/>
          <w:szCs w:val="24"/>
          <w:rtl/>
        </w:rPr>
        <w:t>תיאור השירותים.</w:t>
      </w:r>
    </w:p>
    <w:p w:rsidR="006E398E" w:rsidRPr="006E398E" w:rsidRDefault="006E398E" w:rsidP="006E398E">
      <w:pPr>
        <w:numPr>
          <w:ilvl w:val="3"/>
          <w:numId w:val="6"/>
        </w:numPr>
        <w:tabs>
          <w:tab w:val="num" w:pos="1933"/>
        </w:tabs>
        <w:spacing w:after="0" w:line="240" w:lineRule="auto"/>
        <w:ind w:left="2240" w:hanging="709"/>
        <w:jc w:val="both"/>
        <w:rPr>
          <w:rFonts w:ascii="Times New Roman" w:eastAsia="Times New Roman" w:hAnsi="Times New Roman" w:cs="David"/>
          <w:sz w:val="24"/>
          <w:szCs w:val="24"/>
          <w:rtl/>
        </w:rPr>
      </w:pPr>
      <w:r w:rsidRPr="006E398E">
        <w:rPr>
          <w:rFonts w:ascii="Times New Roman" w:eastAsia="Times New Roman" w:hAnsi="Times New Roman" w:cs="David"/>
          <w:sz w:val="24"/>
          <w:szCs w:val="24"/>
          <w:rtl/>
        </w:rPr>
        <w:t>מקום ביצוע העבודה.</w:t>
      </w:r>
    </w:p>
    <w:p w:rsidR="006E398E" w:rsidRPr="006E398E" w:rsidRDefault="006E398E" w:rsidP="006E398E">
      <w:pPr>
        <w:numPr>
          <w:ilvl w:val="3"/>
          <w:numId w:val="6"/>
        </w:numPr>
        <w:tabs>
          <w:tab w:val="num" w:pos="1933"/>
        </w:tabs>
        <w:spacing w:after="0" w:line="240" w:lineRule="auto"/>
        <w:ind w:left="2240" w:hanging="709"/>
        <w:jc w:val="both"/>
        <w:rPr>
          <w:rFonts w:ascii="Times New Roman" w:eastAsia="Times New Roman" w:hAnsi="Times New Roman" w:cs="David"/>
          <w:sz w:val="24"/>
          <w:szCs w:val="24"/>
          <w:rtl/>
        </w:rPr>
      </w:pPr>
      <w:r w:rsidRPr="006E398E">
        <w:rPr>
          <w:rFonts w:ascii="Times New Roman" w:eastAsia="Times New Roman" w:hAnsi="Times New Roman" w:cs="David"/>
          <w:sz w:val="24"/>
          <w:szCs w:val="24"/>
          <w:rtl/>
        </w:rPr>
        <w:t xml:space="preserve">מועד ביצוע העבודה ומשך תקופת ביצועה. </w:t>
      </w:r>
    </w:p>
    <w:p w:rsidR="006E398E" w:rsidRPr="006E398E" w:rsidRDefault="006E398E" w:rsidP="006E398E">
      <w:pPr>
        <w:numPr>
          <w:ilvl w:val="2"/>
          <w:numId w:val="6"/>
        </w:numPr>
        <w:tabs>
          <w:tab w:val="num" w:pos="2216"/>
        </w:tabs>
        <w:spacing w:after="0" w:line="240" w:lineRule="auto"/>
        <w:jc w:val="both"/>
        <w:rPr>
          <w:rFonts w:ascii="Times New Roman" w:eastAsia="Times New Roman" w:hAnsi="Times New Roman" w:cs="David"/>
          <w:sz w:val="24"/>
          <w:szCs w:val="24"/>
          <w:rtl/>
        </w:rPr>
      </w:pPr>
      <w:r w:rsidRPr="006E398E">
        <w:rPr>
          <w:rFonts w:ascii="Times New Roman" w:eastAsia="Times New Roman" w:hAnsi="Times New Roman" w:cs="David"/>
          <w:sz w:val="24"/>
          <w:szCs w:val="24"/>
          <w:rtl/>
        </w:rPr>
        <w:t>אישור רו"ח המאשר כי</w:t>
      </w:r>
      <w:r w:rsidRPr="006E398E">
        <w:rPr>
          <w:rFonts w:ascii="Times New Roman" w:eastAsia="Times New Roman" w:hAnsi="Times New Roman" w:cs="David" w:hint="cs"/>
          <w:szCs w:val="24"/>
          <w:rtl/>
        </w:rPr>
        <w:t xml:space="preserve"> המציע בעל מחזור הכנסות שנתי, מביצוע שירותי אחזקה וניקיון ברשויות מקומיות ו/או תאגידים עירוניים ו/או גופים ציבוריים, בהיקף שנתי שאינו פחות מ- 500,000 ₪ (במילים: חמש מאות אלפים שקלים חדשים) (לא כולל מע"מ), </w:t>
      </w:r>
      <w:r w:rsidRPr="006E398E">
        <w:rPr>
          <w:rFonts w:ascii="Times New Roman" w:eastAsia="Times New Roman" w:hAnsi="Times New Roman" w:cs="David" w:hint="cs"/>
          <w:szCs w:val="24"/>
          <w:u w:val="single"/>
          <w:rtl/>
        </w:rPr>
        <w:t>בכל אחת</w:t>
      </w:r>
      <w:r w:rsidRPr="006E398E">
        <w:rPr>
          <w:rFonts w:ascii="Times New Roman" w:eastAsia="Times New Roman" w:hAnsi="Times New Roman" w:cs="David" w:hint="cs"/>
          <w:szCs w:val="24"/>
          <w:rtl/>
        </w:rPr>
        <w:t xml:space="preserve"> מהשנים 2016 - 2017.</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tl/>
        </w:rPr>
      </w:pPr>
    </w:p>
    <w:p w:rsidR="006E398E" w:rsidRPr="006E398E" w:rsidRDefault="006E398E" w:rsidP="006E398E">
      <w:pPr>
        <w:numPr>
          <w:ilvl w:val="2"/>
          <w:numId w:val="6"/>
        </w:numPr>
        <w:spacing w:after="0" w:line="240" w:lineRule="auto"/>
        <w:jc w:val="both"/>
        <w:rPr>
          <w:rFonts w:ascii="Times New Roman" w:eastAsia="Times New Roman" w:hAnsi="Times New Roman" w:cs="David" w:hint="cs"/>
          <w:szCs w:val="24"/>
        </w:rPr>
      </w:pPr>
      <w:r w:rsidRPr="006E398E">
        <w:rPr>
          <w:rFonts w:ascii="Times New Roman" w:eastAsia="Times New Roman" w:hAnsi="Times New Roman" w:cs="David" w:hint="cs"/>
          <w:szCs w:val="24"/>
          <w:rtl/>
        </w:rPr>
        <w:t xml:space="preserve">מובהר כי בהתאם להוראות חוק הגברת האכיפה של דיני העבודה </w:t>
      </w:r>
      <w:proofErr w:type="spellStart"/>
      <w:r w:rsidRPr="006E398E">
        <w:rPr>
          <w:rFonts w:ascii="Times New Roman" w:eastAsia="Times New Roman" w:hAnsi="Times New Roman" w:cs="David" w:hint="cs"/>
          <w:szCs w:val="24"/>
          <w:rtl/>
        </w:rPr>
        <w:t>התשע"ב</w:t>
      </w:r>
      <w:proofErr w:type="spellEnd"/>
      <w:r w:rsidRPr="006E398E">
        <w:rPr>
          <w:rFonts w:ascii="Times New Roman" w:eastAsia="Times New Roman" w:hAnsi="Times New Roman" w:cs="David" w:hint="cs"/>
          <w:szCs w:val="24"/>
          <w:rtl/>
        </w:rPr>
        <w:t xml:space="preserve"> - 2011, </w:t>
      </w:r>
      <w:r w:rsidRPr="006E398E">
        <w:rPr>
          <w:rFonts w:ascii="Times New Roman" w:eastAsia="Times New Roman" w:hAnsi="Times New Roman" w:cs="David" w:hint="cs"/>
          <w:b/>
          <w:bCs/>
          <w:szCs w:val="24"/>
          <w:rtl/>
        </w:rPr>
        <w:t>על המציע לצרף לטופס ההצעה טבלה כדוגמת נספח א' לטופס הצהרת המציע</w:t>
      </w:r>
      <w:r w:rsidRPr="006E398E">
        <w:rPr>
          <w:rFonts w:ascii="Times New Roman" w:eastAsia="Times New Roman" w:hAnsi="Times New Roman" w:cs="David" w:hint="cs"/>
          <w:szCs w:val="24"/>
          <w:rtl/>
        </w:rPr>
        <w:t>, ובה יפרט את עלות השכר המינימלי לשעת עבודה ואת סכום ערך העלויות האחרות ואת שיעור הרווח הקבלני שעמדו בבסיס הצעתו.</w:t>
      </w:r>
    </w:p>
    <w:p w:rsidR="006E398E" w:rsidRPr="006E398E" w:rsidRDefault="006E398E" w:rsidP="006E398E">
      <w:pPr>
        <w:numPr>
          <w:ilvl w:val="2"/>
          <w:numId w:val="6"/>
        </w:numPr>
        <w:spacing w:after="0" w:line="240" w:lineRule="auto"/>
        <w:jc w:val="both"/>
        <w:rPr>
          <w:rFonts w:ascii="Times New Roman" w:eastAsia="Times New Roman" w:hAnsi="Times New Roman" w:cs="David" w:hint="cs"/>
          <w:szCs w:val="24"/>
        </w:rPr>
      </w:pPr>
      <w:r w:rsidRPr="006E398E">
        <w:rPr>
          <w:rFonts w:ascii="Times New Roman" w:eastAsia="Times New Roman" w:hAnsi="Times New Roman" w:cs="David" w:hint="cs"/>
          <w:szCs w:val="24"/>
          <w:rtl/>
        </w:rPr>
        <w:t xml:space="preserve">מובהר כי הזוכה במכרז יהיה מחויב לשלם לעובדיו לפחות את הסכומים הנקובים בטבלת רכיבי השכר לשעה, ולקיים לפחות את התנאים הסוציאליים המפורטים בטבלת רכיבי השכר, וקיום הוראות אלו ייחשב כחלק מהתחייבויותיו החוזיות של המציע כלפי המועצה </w:t>
      </w:r>
      <w:proofErr w:type="spellStart"/>
      <w:r w:rsidRPr="006E398E">
        <w:rPr>
          <w:rFonts w:ascii="Times New Roman" w:eastAsia="Times New Roman" w:hAnsi="Times New Roman" w:cs="David" w:hint="cs"/>
          <w:szCs w:val="24"/>
          <w:rtl/>
        </w:rPr>
        <w:t>כמזמינת</w:t>
      </w:r>
      <w:proofErr w:type="spellEnd"/>
      <w:r w:rsidRPr="006E398E">
        <w:rPr>
          <w:rFonts w:ascii="Times New Roman" w:eastAsia="Times New Roman" w:hAnsi="Times New Roman" w:cs="David" w:hint="cs"/>
          <w:szCs w:val="24"/>
          <w:rtl/>
        </w:rPr>
        <w:t xml:space="preserve"> השירות.</w:t>
      </w:r>
    </w:p>
    <w:p w:rsidR="006E398E" w:rsidRPr="006E398E" w:rsidRDefault="006E398E" w:rsidP="006E398E">
      <w:pPr>
        <w:numPr>
          <w:ilvl w:val="2"/>
          <w:numId w:val="6"/>
        </w:numPr>
        <w:spacing w:after="0" w:line="240" w:lineRule="auto"/>
        <w:jc w:val="both"/>
        <w:rPr>
          <w:rFonts w:ascii="Times New Roman" w:eastAsia="Times New Roman" w:hAnsi="Times New Roman" w:cs="David" w:hint="cs"/>
          <w:szCs w:val="24"/>
        </w:rPr>
      </w:pPr>
      <w:r w:rsidRPr="006E398E">
        <w:rPr>
          <w:rFonts w:ascii="Times New Roman" w:eastAsia="Times New Roman" w:hAnsi="Times New Roman" w:cs="David" w:hint="cs"/>
          <w:szCs w:val="24"/>
          <w:rtl/>
        </w:rPr>
        <w:t>טבלת רכיבי השכר תהיה בבחינת חלק בלתי נפרד מטופס ההצעה, הגם שהסכומים הנקובים בה אינם מהווים נתונים לחישוב ההצעה.</w:t>
      </w:r>
    </w:p>
    <w:p w:rsidR="006E398E" w:rsidRPr="006E398E" w:rsidRDefault="006E398E" w:rsidP="006E398E">
      <w:pPr>
        <w:numPr>
          <w:ilvl w:val="2"/>
          <w:numId w:val="6"/>
        </w:numPr>
        <w:spacing w:after="0" w:line="240" w:lineRule="auto"/>
        <w:jc w:val="both"/>
        <w:rPr>
          <w:rFonts w:ascii="Times New Roman" w:eastAsia="Times New Roman" w:hAnsi="Times New Roman" w:cs="David" w:hint="cs"/>
          <w:szCs w:val="24"/>
        </w:rPr>
      </w:pPr>
      <w:r w:rsidRPr="006E398E">
        <w:rPr>
          <w:rFonts w:ascii="Times New Roman" w:eastAsia="Times New Roman" w:hAnsi="Times New Roman" w:cs="David" w:hint="cs"/>
          <w:szCs w:val="24"/>
          <w:rtl/>
        </w:rPr>
        <w:t>הימנעות מציע מלנקוב בטבלת רכיבי השכר במחיר ביחס לאיזה מן הרכיבים המפורטים בטבלה, או במחיר הנמוך מן המתחייב, עלולה לגרום לפסילה של ההצעה, אלא אם תימצא ועדת המכרזים כי יש במחיר המוצע לשעת עבודה כדי לאפשר למציע לשלם למועסקיו את התשלום המגיע להם על פי הדין בגין רכיב זה, מתוך המחיר לשעת עבודה כפי שהוצע על ידי בהצעתו.</w:t>
      </w:r>
    </w:p>
    <w:p w:rsidR="006E398E" w:rsidRPr="006E398E" w:rsidRDefault="006E398E" w:rsidP="006E398E">
      <w:pPr>
        <w:numPr>
          <w:ilvl w:val="1"/>
          <w:numId w:val="6"/>
        </w:numPr>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המלצות מגורמים בכירים ב</w:t>
      </w:r>
      <w:r w:rsidRPr="006E398E">
        <w:rPr>
          <w:rFonts w:ascii="Times New Roman" w:eastAsia="Times New Roman" w:hAnsi="Times New Roman" w:cs="David" w:hint="cs"/>
          <w:szCs w:val="24"/>
          <w:rtl/>
        </w:rPr>
        <w:t xml:space="preserve">רשויות מקומיות/תאגידים עירוניים/גופים ציבוריים, </w:t>
      </w:r>
      <w:r w:rsidRPr="006E398E">
        <w:rPr>
          <w:rFonts w:ascii="Times New Roman" w:eastAsia="Times New Roman" w:hAnsi="Times New Roman" w:cs="David" w:hint="cs"/>
          <w:sz w:val="24"/>
          <w:szCs w:val="24"/>
          <w:rtl/>
        </w:rPr>
        <w:t>אשר המציע סיפק להם שירותים דומים.</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sz w:val="24"/>
          <w:szCs w:val="24"/>
          <w:rtl/>
        </w:rPr>
        <w:t xml:space="preserve">ערבות בנקאית </w:t>
      </w:r>
      <w:r w:rsidRPr="006E398E">
        <w:rPr>
          <w:rFonts w:ascii="Times New Roman" w:eastAsia="Times New Roman" w:hAnsi="Times New Roman" w:cs="David" w:hint="cs"/>
          <w:sz w:val="24"/>
          <w:szCs w:val="24"/>
          <w:rtl/>
        </w:rPr>
        <w:t xml:space="preserve">מקורית </w:t>
      </w:r>
      <w:r w:rsidRPr="006E398E">
        <w:rPr>
          <w:rFonts w:ascii="Times New Roman" w:eastAsia="Times New Roman" w:hAnsi="Times New Roman" w:cs="David"/>
          <w:sz w:val="24"/>
          <w:szCs w:val="24"/>
          <w:rtl/>
        </w:rPr>
        <w:t xml:space="preserve">כמפורט בסעיף </w:t>
      </w:r>
      <w:r w:rsidRPr="006E398E">
        <w:rPr>
          <w:rFonts w:ascii="Times New Roman" w:eastAsia="Times New Roman" w:hAnsi="Times New Roman" w:cs="David" w:hint="cs"/>
          <w:sz w:val="24"/>
          <w:szCs w:val="24"/>
          <w:rtl/>
        </w:rPr>
        <w:t xml:space="preserve">7 להלן, </w:t>
      </w:r>
      <w:r w:rsidRPr="006E398E">
        <w:rPr>
          <w:rFonts w:ascii="Times New Roman" w:eastAsia="Times New Roman" w:hAnsi="Times New Roman" w:cs="David" w:hint="cs"/>
          <w:szCs w:val="24"/>
          <w:rtl/>
        </w:rPr>
        <w:t xml:space="preserve">בנוסח המצורף </w:t>
      </w:r>
      <w:r w:rsidRPr="006E398E">
        <w:rPr>
          <w:rFonts w:ascii="Times New Roman" w:eastAsia="Times New Roman" w:hAnsi="Times New Roman" w:cs="David" w:hint="cs"/>
          <w:b/>
          <w:bCs/>
          <w:szCs w:val="24"/>
          <w:rtl/>
        </w:rPr>
        <w:t xml:space="preserve">כמסמך א' </w:t>
      </w:r>
      <w:r w:rsidRPr="006E398E">
        <w:rPr>
          <w:rFonts w:ascii="Times New Roman" w:eastAsia="Times New Roman" w:hAnsi="Times New Roman" w:cs="David" w:hint="cs"/>
          <w:szCs w:val="24"/>
          <w:rtl/>
        </w:rPr>
        <w:t>למסמך זה</w:t>
      </w:r>
      <w:r w:rsidRPr="006E398E">
        <w:rPr>
          <w:rFonts w:ascii="Times New Roman" w:eastAsia="Times New Roman" w:hAnsi="Times New Roman" w:cs="David"/>
          <w:sz w:val="24"/>
          <w:szCs w:val="24"/>
          <w:rtl/>
        </w:rPr>
        <w:t xml:space="preserve">.   </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 xml:space="preserve">הצהרה בדבר היעדר קרבה בנוסח המצורף </w:t>
      </w:r>
      <w:r w:rsidRPr="006E398E">
        <w:rPr>
          <w:rFonts w:ascii="Times New Roman" w:eastAsia="Times New Roman" w:hAnsi="Times New Roman" w:cs="David" w:hint="cs"/>
          <w:b/>
          <w:bCs/>
          <w:sz w:val="24"/>
          <w:szCs w:val="24"/>
          <w:rtl/>
        </w:rPr>
        <w:t>כנספח ב'</w:t>
      </w:r>
      <w:r w:rsidRPr="006E398E">
        <w:rPr>
          <w:rFonts w:ascii="Times New Roman" w:eastAsia="Times New Roman" w:hAnsi="Times New Roman" w:cs="David" w:hint="cs"/>
          <w:sz w:val="24"/>
          <w:szCs w:val="24"/>
          <w:rtl/>
        </w:rPr>
        <w:t xml:space="preserve"> </w:t>
      </w:r>
      <w:r w:rsidRPr="006E398E">
        <w:rPr>
          <w:rFonts w:ascii="Times New Roman" w:eastAsia="Times New Roman" w:hAnsi="Times New Roman" w:cs="David" w:hint="cs"/>
          <w:szCs w:val="24"/>
          <w:rtl/>
        </w:rPr>
        <w:t>להצהרת המציע</w:t>
      </w:r>
      <w:r w:rsidRPr="006E398E">
        <w:rPr>
          <w:rFonts w:ascii="Times New Roman" w:eastAsia="Times New Roman" w:hAnsi="Times New Roman" w:cs="David" w:hint="cs"/>
          <w:b/>
          <w:bCs/>
          <w:szCs w:val="24"/>
          <w:rtl/>
        </w:rPr>
        <w:t>.</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 xml:space="preserve">הצהרה </w:t>
      </w:r>
      <w:r w:rsidRPr="006E398E">
        <w:rPr>
          <w:rFonts w:ascii="Times New Roman" w:eastAsia="Times New Roman" w:hAnsi="Times New Roman" w:cs="David"/>
          <w:sz w:val="24"/>
          <w:szCs w:val="24"/>
          <w:rtl/>
        </w:rPr>
        <w:t xml:space="preserve">בדבר אי העסקת עובדים זרים ובדבר </w:t>
      </w:r>
      <w:r w:rsidRPr="006E398E">
        <w:rPr>
          <w:rFonts w:ascii="Times New Roman" w:eastAsia="Times New Roman" w:hAnsi="Times New Roman" w:cs="David" w:hint="cs"/>
          <w:sz w:val="24"/>
          <w:szCs w:val="24"/>
          <w:rtl/>
        </w:rPr>
        <w:t xml:space="preserve">תשלום </w:t>
      </w:r>
      <w:r w:rsidRPr="006E398E">
        <w:rPr>
          <w:rFonts w:ascii="Times New Roman" w:eastAsia="Times New Roman" w:hAnsi="Times New Roman" w:cs="David"/>
          <w:sz w:val="24"/>
          <w:szCs w:val="24"/>
          <w:rtl/>
        </w:rPr>
        <w:t>שכר מינימום כדין</w:t>
      </w:r>
      <w:r w:rsidRPr="006E398E">
        <w:rPr>
          <w:rFonts w:ascii="Times New Roman" w:eastAsia="Times New Roman" w:hAnsi="Times New Roman" w:cs="David" w:hint="cs"/>
          <w:sz w:val="24"/>
          <w:szCs w:val="24"/>
          <w:rtl/>
        </w:rPr>
        <w:t xml:space="preserve">, בנוסח המצורף </w:t>
      </w:r>
      <w:r w:rsidRPr="006E398E">
        <w:rPr>
          <w:rFonts w:ascii="Times New Roman" w:eastAsia="Times New Roman" w:hAnsi="Times New Roman" w:cs="David" w:hint="cs"/>
          <w:b/>
          <w:bCs/>
          <w:sz w:val="24"/>
          <w:szCs w:val="24"/>
          <w:rtl/>
        </w:rPr>
        <w:t>כנספח ג'</w:t>
      </w:r>
      <w:r w:rsidRPr="006E398E">
        <w:rPr>
          <w:rFonts w:ascii="Times New Roman" w:eastAsia="Times New Roman" w:hAnsi="Times New Roman" w:cs="David" w:hint="cs"/>
          <w:sz w:val="24"/>
          <w:szCs w:val="24"/>
          <w:rtl/>
        </w:rPr>
        <w:t xml:space="preserve"> </w:t>
      </w:r>
      <w:r w:rsidRPr="006E398E">
        <w:rPr>
          <w:rFonts w:ascii="Times New Roman" w:eastAsia="Times New Roman" w:hAnsi="Times New Roman" w:cs="David" w:hint="cs"/>
          <w:szCs w:val="24"/>
          <w:rtl/>
        </w:rPr>
        <w:t>להצהרת המציע</w:t>
      </w:r>
      <w:r w:rsidRPr="006E398E">
        <w:rPr>
          <w:rFonts w:ascii="Times New Roman" w:eastAsia="Times New Roman" w:hAnsi="Times New Roman" w:cs="David" w:hint="cs"/>
          <w:b/>
          <w:bCs/>
          <w:szCs w:val="24"/>
          <w:rtl/>
        </w:rPr>
        <w:t>.</w:t>
      </w:r>
    </w:p>
    <w:p w:rsidR="006E398E" w:rsidRPr="006E398E" w:rsidRDefault="006E398E" w:rsidP="006E398E">
      <w:pPr>
        <w:numPr>
          <w:ilvl w:val="1"/>
          <w:numId w:val="6"/>
        </w:numPr>
        <w:tabs>
          <w:tab w:val="num" w:pos="2216"/>
        </w:tabs>
        <w:spacing w:before="240" w:after="0" w:line="240" w:lineRule="auto"/>
        <w:jc w:val="both"/>
        <w:rPr>
          <w:rFonts w:ascii="Times New Roman" w:eastAsia="Times New Roman" w:hAnsi="Times New Roman" w:cs="David"/>
          <w:spacing w:val="6"/>
          <w:sz w:val="24"/>
          <w:szCs w:val="24"/>
        </w:rPr>
      </w:pPr>
      <w:r w:rsidRPr="006E398E">
        <w:rPr>
          <w:rFonts w:ascii="Times New Roman" w:eastAsia="Times New Roman" w:hAnsi="Times New Roman" w:cs="David" w:hint="cs"/>
          <w:spacing w:val="6"/>
          <w:sz w:val="24"/>
          <w:szCs w:val="24"/>
          <w:rtl/>
        </w:rPr>
        <w:t xml:space="preserve">הצהרה בדבר </w:t>
      </w:r>
      <w:r w:rsidRPr="006E398E">
        <w:rPr>
          <w:rFonts w:ascii="Times New Roman" w:eastAsia="Times New Roman" w:hAnsi="Times New Roman" w:cs="David"/>
          <w:spacing w:val="6"/>
          <w:sz w:val="24"/>
          <w:szCs w:val="24"/>
          <w:rtl/>
        </w:rPr>
        <w:t xml:space="preserve">התחייבות המציע לקיום החקיקה בתחום העסקת עובדים </w:t>
      </w:r>
      <w:r w:rsidRPr="006E398E">
        <w:rPr>
          <w:rFonts w:ascii="Times New Roman" w:eastAsia="Times New Roman" w:hAnsi="Times New Roman" w:cs="David" w:hint="cs"/>
          <w:spacing w:val="6"/>
          <w:sz w:val="24"/>
          <w:szCs w:val="24"/>
          <w:rtl/>
        </w:rPr>
        <w:t xml:space="preserve">בנוסח המצורף </w:t>
      </w:r>
      <w:r w:rsidRPr="006E398E">
        <w:rPr>
          <w:rFonts w:ascii="Times New Roman" w:eastAsia="Times New Roman" w:hAnsi="Times New Roman" w:cs="David" w:hint="cs"/>
          <w:b/>
          <w:bCs/>
          <w:spacing w:val="6"/>
          <w:sz w:val="24"/>
          <w:szCs w:val="24"/>
          <w:rtl/>
        </w:rPr>
        <w:t>כנספח ד'</w:t>
      </w:r>
      <w:r w:rsidRPr="006E398E">
        <w:rPr>
          <w:rFonts w:ascii="Times New Roman" w:eastAsia="Times New Roman" w:hAnsi="Times New Roman" w:cs="David" w:hint="cs"/>
          <w:spacing w:val="6"/>
          <w:sz w:val="24"/>
          <w:szCs w:val="24"/>
          <w:rtl/>
        </w:rPr>
        <w:t xml:space="preserve"> להצהרת המציע.</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ככל שהמציע הינו מציע מקומי, הצהרה חתומה של המציע בדבר היותו "מציע מקומי" כהגדרתו להלן, לפי העניין, לרבות אישור או תיעוד המלמד על תשלום ארנונה למועצה אזורית גולן במהלך כל התקופה הנדרשת.</w:t>
      </w:r>
    </w:p>
    <w:p w:rsidR="006E398E" w:rsidRPr="006E398E" w:rsidRDefault="006E398E" w:rsidP="006E398E">
      <w:pPr>
        <w:numPr>
          <w:ilvl w:val="1"/>
          <w:numId w:val="6"/>
        </w:numPr>
        <w:tabs>
          <w:tab w:val="num" w:pos="1990"/>
          <w:tab w:val="num" w:pos="2216"/>
        </w:tabs>
        <w:spacing w:before="240" w:after="0" w:line="240" w:lineRule="auto"/>
        <w:jc w:val="both"/>
        <w:rPr>
          <w:rFonts w:ascii="Times New Roman" w:eastAsia="Times New Roman" w:hAnsi="Times New Roman" w:cs="David"/>
          <w:sz w:val="24"/>
          <w:szCs w:val="24"/>
        </w:rPr>
      </w:pPr>
      <w:r w:rsidRPr="006E398E">
        <w:rPr>
          <w:rFonts w:ascii="Times New Roman" w:eastAsia="Times New Roman" w:hAnsi="Times New Roman" w:cs="David" w:hint="cs"/>
          <w:sz w:val="24"/>
          <w:szCs w:val="24"/>
          <w:rtl/>
        </w:rPr>
        <w:t>קבלה המעידה על רכישת מסמכי המכרז על ידי המציע.</w:t>
      </w:r>
    </w:p>
    <w:p w:rsidR="006E398E" w:rsidRPr="006E398E" w:rsidRDefault="006E398E" w:rsidP="006E398E">
      <w:pPr>
        <w:tabs>
          <w:tab w:val="num" w:pos="1990"/>
          <w:tab w:val="num" w:pos="2216"/>
        </w:tabs>
        <w:spacing w:before="240" w:after="0" w:line="240" w:lineRule="auto"/>
        <w:ind w:left="425"/>
        <w:jc w:val="both"/>
        <w:rPr>
          <w:rFonts w:ascii="Times New Roman" w:eastAsia="Times New Roman" w:hAnsi="Times New Roman" w:cs="David"/>
          <w:sz w:val="24"/>
          <w:szCs w:val="24"/>
          <w:rtl/>
        </w:rPr>
      </w:pPr>
      <w:r w:rsidRPr="006E398E">
        <w:rPr>
          <w:rFonts w:ascii="Times New Roman" w:eastAsia="Times New Roman" w:hAnsi="Times New Roman" w:cs="David" w:hint="cs"/>
          <w:b/>
          <w:bCs/>
          <w:szCs w:val="24"/>
          <w:rtl/>
        </w:rPr>
        <w:t>יובהר, כי המועצה רשאית</w:t>
      </w:r>
      <w:r w:rsidRPr="006E398E">
        <w:rPr>
          <w:rFonts w:ascii="Times New Roman" w:eastAsia="Times New Roman" w:hAnsi="Times New Roman" w:cs="David"/>
          <w:b/>
          <w:bCs/>
          <w:szCs w:val="24"/>
          <w:rtl/>
        </w:rPr>
        <w:t xml:space="preserve"> לא להתחשב בהצעה שלא יצורפו אליה המסמכים הנ"ל</w:t>
      </w:r>
      <w:r w:rsidRPr="006E398E">
        <w:rPr>
          <w:rFonts w:ascii="Times New Roman" w:eastAsia="Times New Roman" w:hAnsi="Times New Roman" w:cs="David"/>
          <w:szCs w:val="24"/>
          <w:rtl/>
        </w:rPr>
        <w:t>.</w:t>
      </w:r>
    </w:p>
    <w:p w:rsidR="00471D78" w:rsidRDefault="00471D78"/>
    <w:sectPr w:rsidR="00471D78"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014D5"/>
    <w:multiLevelType w:val="multilevel"/>
    <w:tmpl w:val="E6FCE976"/>
    <w:lvl w:ilvl="0">
      <w:start w:val="1"/>
      <w:numFmt w:val="decimal"/>
      <w:lvlText w:val="%1."/>
      <w:lvlJc w:val="right"/>
      <w:pPr>
        <w:tabs>
          <w:tab w:val="num" w:pos="709"/>
        </w:tabs>
        <w:ind w:left="709" w:hanging="596"/>
      </w:pPr>
    </w:lvl>
    <w:lvl w:ilvl="1">
      <w:start w:val="1"/>
      <w:numFmt w:val="hebrew1"/>
      <w:lvlText w:val="%2."/>
      <w:lvlJc w:val="right"/>
      <w:pPr>
        <w:tabs>
          <w:tab w:val="num" w:pos="1531"/>
        </w:tabs>
        <w:ind w:left="1531" w:hanging="624"/>
      </w:pPr>
    </w:lvl>
    <w:lvl w:ilvl="2">
      <w:start w:val="1"/>
      <w:numFmt w:val="decimal"/>
      <w:lvlText w:val="(%3)"/>
      <w:lvlJc w:val="right"/>
      <w:pPr>
        <w:tabs>
          <w:tab w:val="num" w:pos="2324"/>
        </w:tabs>
        <w:ind w:left="2324" w:right="2324" w:hanging="623"/>
      </w:pPr>
    </w:lvl>
    <w:lvl w:ilvl="3">
      <w:start w:val="1"/>
      <w:numFmt w:val="hebrew1"/>
      <w:lvlText w:val="(%4)"/>
      <w:lvlJc w:val="right"/>
      <w:pPr>
        <w:tabs>
          <w:tab w:val="num" w:pos="3260"/>
        </w:tabs>
        <w:ind w:left="3260" w:right="3260" w:hanging="766"/>
      </w:pPr>
    </w:lvl>
    <w:lvl w:ilvl="4">
      <w:start w:val="1"/>
      <w:numFmt w:val="decimal"/>
      <w:lvlText w:val="%5."/>
      <w:lvlJc w:val="right"/>
      <w:pPr>
        <w:tabs>
          <w:tab w:val="num" w:pos="3855"/>
        </w:tabs>
        <w:ind w:left="3855" w:right="3855" w:hanging="453"/>
      </w:pPr>
    </w:lvl>
    <w:lvl w:ilvl="5">
      <w:start w:val="1"/>
      <w:numFmt w:val="hebrew1"/>
      <w:lvlText w:val="%6."/>
      <w:lvlJc w:val="center"/>
      <w:pPr>
        <w:tabs>
          <w:tab w:val="num" w:pos="4734"/>
        </w:tabs>
        <w:ind w:left="4734" w:right="4734" w:hanging="709"/>
      </w:pPr>
    </w:lvl>
    <w:lvl w:ilvl="6">
      <w:start w:val="1"/>
      <w:numFmt w:val="decimal"/>
      <w:lvlText w:val="%1.%2.%3.%4.%5.%6.%7."/>
      <w:lvlJc w:val="center"/>
      <w:pPr>
        <w:tabs>
          <w:tab w:val="num" w:pos="3237"/>
        </w:tabs>
        <w:ind w:left="3237" w:right="3237" w:hanging="1077"/>
      </w:pPr>
    </w:lvl>
    <w:lvl w:ilvl="7">
      <w:start w:val="1"/>
      <w:numFmt w:val="decimal"/>
      <w:lvlText w:val="%1.%2.%3.%4.%5.%6.%7.%8."/>
      <w:lvlJc w:val="center"/>
      <w:pPr>
        <w:tabs>
          <w:tab w:val="num" w:pos="3742"/>
        </w:tabs>
        <w:ind w:left="3742" w:right="3742" w:hanging="1225"/>
      </w:pPr>
    </w:lvl>
    <w:lvl w:ilvl="8">
      <w:start w:val="1"/>
      <w:numFmt w:val="decimal"/>
      <w:lvlText w:val="%1.%2.%3.%4.%5.%6.%7.%8.%9."/>
      <w:lvlJc w:val="center"/>
      <w:pPr>
        <w:tabs>
          <w:tab w:val="num" w:pos="4320"/>
        </w:tabs>
        <w:ind w:left="4320" w:right="4320" w:hanging="1440"/>
      </w:pPr>
    </w:lvl>
  </w:abstractNum>
  <w:abstractNum w:abstractNumId="1">
    <w:nsid w:val="13CD5524"/>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491A410E"/>
    <w:multiLevelType w:val="multilevel"/>
    <w:tmpl w:val="EAA8E8FC"/>
    <w:lvl w:ilvl="0">
      <w:start w:val="3"/>
      <w:numFmt w:val="decimal"/>
      <w:lvlText w:val="%1."/>
      <w:lvlJc w:val="right"/>
      <w:pPr>
        <w:tabs>
          <w:tab w:val="num" w:pos="709"/>
        </w:tabs>
        <w:ind w:left="709" w:hanging="596"/>
      </w:pPr>
      <w:rPr>
        <w:rFonts w:hint="default"/>
        <w:b w:val="0"/>
        <w:bCs w:val="0"/>
        <w:sz w:val="24"/>
        <w:szCs w:val="24"/>
      </w:rPr>
    </w:lvl>
    <w:lvl w:ilvl="1">
      <w:start w:val="2"/>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58DB0632"/>
    <w:multiLevelType w:val="multilevel"/>
    <w:tmpl w:val="F00EF488"/>
    <w:lvl w:ilvl="0">
      <w:start w:val="1"/>
      <w:numFmt w:val="decimal"/>
      <w:lvlText w:val="%1."/>
      <w:lvlJc w:val="right"/>
      <w:pPr>
        <w:tabs>
          <w:tab w:val="num" w:pos="709"/>
        </w:tabs>
        <w:ind w:left="709" w:hanging="596"/>
      </w:pPr>
      <w:rPr>
        <w:rFonts w:hint="default"/>
      </w:rPr>
    </w:lvl>
    <w:lvl w:ilvl="1">
      <w:start w:val="2"/>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5E49535D"/>
    <w:multiLevelType w:val="hybridMultilevel"/>
    <w:tmpl w:val="DA1E2E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1C9860B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E72208"/>
    <w:multiLevelType w:val="multilevel"/>
    <w:tmpl w:val="BE5E9558"/>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624B35A9"/>
    <w:multiLevelType w:val="multilevel"/>
    <w:tmpl w:val="DF0E977A"/>
    <w:lvl w:ilvl="0">
      <w:start w:val="1"/>
      <w:numFmt w:val="decimal"/>
      <w:lvlText w:val="%1"/>
      <w:lvlJc w:val="left"/>
      <w:pPr>
        <w:tabs>
          <w:tab w:val="num" w:pos="420"/>
        </w:tabs>
        <w:ind w:left="420" w:hanging="420"/>
      </w:pPr>
      <w:rPr>
        <w:rFonts w:hint="default"/>
      </w:rPr>
    </w:lvl>
    <w:lvl w:ilvl="1">
      <w:start w:val="1"/>
      <w:numFmt w:val="hebrew1"/>
      <w:lvlText w:val="%2."/>
      <w:lvlJc w:val="left"/>
      <w:pPr>
        <w:tabs>
          <w:tab w:val="num" w:pos="845"/>
        </w:tabs>
        <w:ind w:left="845" w:hanging="420"/>
      </w:pPr>
      <w:rPr>
        <w:rFonts w:hint="default"/>
      </w:rPr>
    </w:lvl>
    <w:lvl w:ilvl="2">
      <w:start w:val="1"/>
      <w:numFmt w:val="decimal"/>
      <w:lvlText w:val="%3)"/>
      <w:lvlJc w:val="left"/>
      <w:pPr>
        <w:tabs>
          <w:tab w:val="num" w:pos="1570"/>
        </w:tabs>
        <w:ind w:left="1570" w:hanging="720"/>
      </w:pPr>
      <w:rPr>
        <w:rFonts w:hint="default"/>
      </w:rPr>
    </w:lvl>
    <w:lvl w:ilvl="3">
      <w:start w:val="1"/>
      <w:numFmt w:val="hebrew1"/>
      <w:lvlText w:val="%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7">
    <w:nsid w:val="6C264B67"/>
    <w:multiLevelType w:val="multilevel"/>
    <w:tmpl w:val="2D547C4E"/>
    <w:lvl w:ilvl="0">
      <w:start w:val="1"/>
      <w:numFmt w:val="decimal"/>
      <w:lvlText w:val="%1."/>
      <w:lvlJc w:val="right"/>
      <w:pPr>
        <w:tabs>
          <w:tab w:val="num" w:pos="709"/>
        </w:tabs>
        <w:ind w:left="709" w:hanging="596"/>
      </w:pPr>
      <w:rPr>
        <w:rFonts w:hint="default"/>
      </w:rPr>
    </w:lvl>
    <w:lvl w:ilvl="1">
      <w:start w:val="4"/>
      <w:numFmt w:val="hebrew1"/>
      <w:lvlText w:val="%2."/>
      <w:lvlJc w:val="center"/>
      <w:pPr>
        <w:tabs>
          <w:tab w:val="num" w:pos="1446"/>
        </w:tabs>
        <w:ind w:left="1446" w:hanging="681"/>
      </w:pPr>
      <w:rPr>
        <w:rFonts w:hint="default"/>
      </w:rPr>
    </w:lvl>
    <w:lvl w:ilvl="2">
      <w:start w:val="1"/>
      <w:numFmt w:val="decimal"/>
      <w:lvlText w:val="(%3)"/>
      <w:lvlJc w:val="center"/>
      <w:pPr>
        <w:tabs>
          <w:tab w:val="num" w:pos="2183"/>
        </w:tabs>
        <w:ind w:left="2183" w:hanging="709"/>
      </w:pPr>
      <w:rPr>
        <w:rFonts w:hint="default"/>
      </w:rPr>
    </w:lvl>
    <w:lvl w:ilvl="3">
      <w:start w:val="1"/>
      <w:numFmt w:val="hebrew1"/>
      <w:lvlText w:val="(%4)"/>
      <w:lvlJc w:val="center"/>
      <w:pPr>
        <w:tabs>
          <w:tab w:val="num" w:pos="2976"/>
        </w:tabs>
        <w:ind w:left="2976" w:hanging="708"/>
      </w:pPr>
      <w:rPr>
        <w:rFonts w:hint="default"/>
      </w:rPr>
    </w:lvl>
    <w:lvl w:ilvl="4">
      <w:start w:val="1"/>
      <w:numFmt w:val="decimal"/>
      <w:lvlText w:val="%5."/>
      <w:lvlJc w:val="center"/>
      <w:pPr>
        <w:tabs>
          <w:tab w:val="num" w:pos="3685"/>
        </w:tabs>
        <w:ind w:left="3685" w:hanging="709"/>
      </w:pPr>
      <w:rPr>
        <w:rFonts w:hint="default"/>
      </w:rPr>
    </w:lvl>
    <w:lvl w:ilvl="5">
      <w:start w:val="1"/>
      <w:numFmt w:val="hebrew1"/>
      <w:lvlText w:val="%6."/>
      <w:lvlJc w:val="center"/>
      <w:pPr>
        <w:tabs>
          <w:tab w:val="num" w:pos="4450"/>
        </w:tabs>
        <w:ind w:left="4450" w:hanging="708"/>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76A326A8"/>
    <w:multiLevelType w:val="multilevel"/>
    <w:tmpl w:val="FB243366"/>
    <w:lvl w:ilvl="0">
      <w:start w:val="2"/>
      <w:numFmt w:val="decimal"/>
      <w:lvlText w:val="%1."/>
      <w:lvlJc w:val="right"/>
      <w:pPr>
        <w:tabs>
          <w:tab w:val="num" w:pos="709"/>
        </w:tabs>
        <w:ind w:left="709" w:hanging="596"/>
      </w:pPr>
      <w:rPr>
        <w:rFonts w:hint="default"/>
        <w:b w:val="0"/>
        <w:bCs w:val="0"/>
        <w:sz w:val="24"/>
        <w:szCs w:val="24"/>
        <w:lang w:bidi="he-IL"/>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9">
    <w:nsid w:val="787B51E9"/>
    <w:multiLevelType w:val="multilevel"/>
    <w:tmpl w:val="77709E50"/>
    <w:lvl w:ilvl="0">
      <w:start w:val="3"/>
      <w:numFmt w:val="decimal"/>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1"/>
  </w:num>
  <w:num w:numId="2">
    <w:abstractNumId w:val="8"/>
  </w:num>
  <w:num w:numId="3">
    <w:abstractNumId w:val="4"/>
  </w:num>
  <w:num w:numId="4">
    <w:abstractNumId w:val="2"/>
  </w:num>
  <w:num w:numId="5">
    <w:abstractNumId w:val="9"/>
  </w:num>
  <w:num w:numId="6">
    <w:abstractNumId w:val="6"/>
  </w:num>
  <w:num w:numId="7">
    <w:abstractNumId w:val="3"/>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8E"/>
    <w:rsid w:val="001464DD"/>
    <w:rsid w:val="00471D78"/>
    <w:rsid w:val="006E3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1100</Words>
  <Characters>5500</Characters>
  <Application>Microsoft Office Word</Application>
  <DocSecurity>0</DocSecurity>
  <Lines>45</Lines>
  <Paragraphs>13</Paragraphs>
  <ScaleCrop>false</ScaleCrop>
  <HeadingPairs>
    <vt:vector size="4" baseType="variant">
      <vt:variant>
        <vt:lpstr>שם</vt:lpstr>
      </vt:variant>
      <vt:variant>
        <vt:i4>1</vt:i4>
      </vt:variant>
      <vt:variant>
        <vt:lpstr>כותרות</vt:lpstr>
      </vt:variant>
      <vt:variant>
        <vt:i4>1</vt:i4>
      </vt:variant>
    </vt:vector>
  </HeadingPairs>
  <TitlesOfParts>
    <vt:vector size="2" baseType="lpstr">
      <vt:lpstr/>
      <vt:lpstr>        מועצה אזורית גולן (להלן: "המועצה") מזמינה בזאת מועמדים מתאימים העומדים בתנאי הסף</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2018-03-15T11:57:00Z</dcterms:created>
</cp:coreProperties>
</file>