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9C0" w:rsidRPr="00D669C0" w:rsidRDefault="00D669C0" w:rsidP="00D669C0">
      <w:pPr>
        <w:tabs>
          <w:tab w:val="left" w:pos="1418"/>
          <w:tab w:val="left" w:pos="5387"/>
        </w:tabs>
        <w:spacing w:after="0" w:line="240" w:lineRule="auto"/>
        <w:jc w:val="both"/>
        <w:rPr>
          <w:rFonts w:ascii="Times New Roman" w:eastAsia="Times New Roman" w:hAnsi="Times New Roman" w:cs="David"/>
          <w:szCs w:val="24"/>
          <w:rtl/>
        </w:rPr>
      </w:pPr>
    </w:p>
    <w:p w:rsidR="00D669C0" w:rsidRPr="00D669C0" w:rsidRDefault="00D669C0" w:rsidP="00D669C0">
      <w:pPr>
        <w:tabs>
          <w:tab w:val="left" w:pos="1418"/>
          <w:tab w:val="left" w:pos="5387"/>
        </w:tabs>
        <w:spacing w:after="0" w:line="240" w:lineRule="auto"/>
        <w:jc w:val="center"/>
        <w:rPr>
          <w:rFonts w:ascii="Times New Roman" w:eastAsia="Times New Roman" w:hAnsi="Times New Roman" w:cs="David"/>
          <w:b/>
          <w:bCs/>
          <w:sz w:val="48"/>
          <w:szCs w:val="48"/>
        </w:rPr>
      </w:pPr>
      <w:r w:rsidRPr="00D669C0">
        <w:rPr>
          <w:rFonts w:ascii="Times New Roman" w:eastAsia="Times New Roman" w:hAnsi="Times New Roman" w:cs="David" w:hint="cs"/>
          <w:b/>
          <w:bCs/>
          <w:sz w:val="48"/>
          <w:szCs w:val="48"/>
          <w:rtl/>
        </w:rPr>
        <w:t>מועצה אזורית גולן</w:t>
      </w:r>
    </w:p>
    <w:p w:rsidR="00D669C0" w:rsidRPr="00D669C0" w:rsidRDefault="00D669C0" w:rsidP="00D669C0">
      <w:pPr>
        <w:tabs>
          <w:tab w:val="left" w:pos="1418"/>
          <w:tab w:val="left" w:pos="5387"/>
        </w:tabs>
        <w:spacing w:after="0" w:line="240" w:lineRule="auto"/>
        <w:jc w:val="center"/>
        <w:rPr>
          <w:rFonts w:ascii="Times New Roman" w:eastAsia="Times New Roman" w:hAnsi="Times New Roman" w:cs="David"/>
          <w:b/>
          <w:bCs/>
          <w:sz w:val="40"/>
          <w:szCs w:val="40"/>
          <w:rtl/>
        </w:rPr>
      </w:pPr>
      <w:r w:rsidRPr="00D669C0">
        <w:rPr>
          <w:rFonts w:ascii="Times New Roman" w:eastAsia="Times New Roman" w:hAnsi="Times New Roman" w:cs="David" w:hint="cs"/>
          <w:b/>
          <w:bCs/>
          <w:sz w:val="40"/>
          <w:szCs w:val="40"/>
          <w:rtl/>
        </w:rPr>
        <w:t>מכרז מס' 17/2018</w:t>
      </w:r>
    </w:p>
    <w:p w:rsidR="00D669C0" w:rsidRPr="00D669C0" w:rsidRDefault="00D669C0" w:rsidP="00D669C0">
      <w:pPr>
        <w:tabs>
          <w:tab w:val="left" w:pos="1418"/>
          <w:tab w:val="left" w:pos="3692"/>
          <w:tab w:val="left" w:pos="5387"/>
        </w:tabs>
        <w:spacing w:after="0" w:line="240" w:lineRule="auto"/>
        <w:jc w:val="both"/>
        <w:rPr>
          <w:rFonts w:ascii="Times New Roman" w:eastAsia="Times New Roman" w:hAnsi="Times New Roman" w:cs="David"/>
          <w:b/>
          <w:bCs/>
          <w:sz w:val="40"/>
          <w:szCs w:val="40"/>
          <w:rtl/>
        </w:rPr>
      </w:pPr>
      <w:r w:rsidRPr="00D669C0">
        <w:rPr>
          <w:rFonts w:ascii="Times New Roman" w:eastAsia="Times New Roman" w:hAnsi="Times New Roman" w:cs="David" w:hint="cs"/>
          <w:b/>
          <w:bCs/>
          <w:sz w:val="40"/>
          <w:szCs w:val="40"/>
          <w:rtl/>
        </w:rPr>
        <w:tab/>
      </w:r>
      <w:r w:rsidRPr="00D669C0">
        <w:rPr>
          <w:rFonts w:ascii="Times New Roman" w:eastAsia="Times New Roman" w:hAnsi="Times New Roman" w:cs="David" w:hint="cs"/>
          <w:b/>
          <w:bCs/>
          <w:sz w:val="40"/>
          <w:szCs w:val="40"/>
          <w:rtl/>
        </w:rPr>
        <w:tab/>
      </w:r>
    </w:p>
    <w:p w:rsidR="00D669C0" w:rsidRPr="00D669C0" w:rsidRDefault="00D669C0" w:rsidP="00D669C0">
      <w:pPr>
        <w:tabs>
          <w:tab w:val="left" w:pos="1418"/>
          <w:tab w:val="left" w:pos="5387"/>
        </w:tabs>
        <w:spacing w:after="0" w:line="240" w:lineRule="auto"/>
        <w:jc w:val="center"/>
        <w:rPr>
          <w:rFonts w:ascii="Times New Roman" w:eastAsia="Times New Roman" w:hAnsi="Times New Roman" w:cs="David"/>
          <w:b/>
          <w:bCs/>
          <w:sz w:val="28"/>
          <w:szCs w:val="28"/>
          <w:u w:val="single"/>
          <w:rtl/>
        </w:rPr>
      </w:pPr>
      <w:r w:rsidRPr="00D669C0">
        <w:rPr>
          <w:rFonts w:ascii="Times New Roman" w:eastAsia="Times New Roman" w:hAnsi="Times New Roman" w:cs="David" w:hint="cs"/>
          <w:b/>
          <w:bCs/>
          <w:sz w:val="28"/>
          <w:szCs w:val="28"/>
          <w:u w:val="single"/>
          <w:rtl/>
        </w:rPr>
        <w:t>מתן שירותי יעוץ בנושאי ביטוח וניהול סיכונים</w:t>
      </w:r>
    </w:p>
    <w:p w:rsidR="00D669C0" w:rsidRPr="00D669C0" w:rsidRDefault="00D669C0" w:rsidP="00D669C0">
      <w:pPr>
        <w:tabs>
          <w:tab w:val="left" w:pos="1418"/>
          <w:tab w:val="left" w:pos="5387"/>
        </w:tabs>
        <w:spacing w:after="0" w:line="240" w:lineRule="auto"/>
        <w:jc w:val="center"/>
        <w:rPr>
          <w:rFonts w:ascii="Times New Roman" w:eastAsia="Times New Roman" w:hAnsi="Times New Roman" w:cs="David"/>
          <w:b/>
          <w:bCs/>
          <w:sz w:val="28"/>
          <w:szCs w:val="28"/>
          <w:rtl/>
        </w:rPr>
      </w:pPr>
    </w:p>
    <w:p w:rsidR="00D669C0" w:rsidRPr="00D669C0" w:rsidRDefault="00D669C0" w:rsidP="00D669C0">
      <w:pPr>
        <w:tabs>
          <w:tab w:val="left" w:pos="1418"/>
          <w:tab w:val="left" w:pos="5387"/>
        </w:tabs>
        <w:spacing w:after="0" w:line="240" w:lineRule="auto"/>
        <w:jc w:val="center"/>
        <w:rPr>
          <w:rFonts w:ascii="Times New Roman" w:eastAsia="Times New Roman" w:hAnsi="Times New Roman" w:cs="David"/>
          <w:b/>
          <w:bCs/>
          <w:sz w:val="28"/>
          <w:szCs w:val="28"/>
          <w:u w:val="single"/>
          <w:rtl/>
        </w:rPr>
      </w:pPr>
      <w:r w:rsidRPr="00D669C0">
        <w:rPr>
          <w:rFonts w:ascii="Times New Roman" w:eastAsia="Times New Roman" w:hAnsi="Times New Roman" w:cs="David" w:hint="cs"/>
          <w:b/>
          <w:bCs/>
          <w:sz w:val="28"/>
          <w:szCs w:val="28"/>
          <w:u w:val="single"/>
          <w:rtl/>
        </w:rPr>
        <w:t>הזמנה להציע הצעות</w:t>
      </w:r>
    </w:p>
    <w:p w:rsidR="00D669C0" w:rsidRPr="00D669C0" w:rsidRDefault="00D669C0" w:rsidP="00D669C0">
      <w:pPr>
        <w:tabs>
          <w:tab w:val="left" w:pos="1418"/>
          <w:tab w:val="left" w:pos="5387"/>
        </w:tabs>
        <w:spacing w:after="0" w:line="240" w:lineRule="auto"/>
        <w:jc w:val="both"/>
        <w:rPr>
          <w:rFonts w:ascii="Times New Roman" w:eastAsia="Times New Roman" w:hAnsi="Times New Roman" w:cs="David"/>
          <w:szCs w:val="24"/>
          <w:rtl/>
        </w:rPr>
      </w:pPr>
    </w:p>
    <w:p w:rsidR="00D669C0" w:rsidRPr="00D669C0" w:rsidRDefault="00D669C0" w:rsidP="00D669C0">
      <w:pPr>
        <w:spacing w:before="240" w:after="60" w:line="240" w:lineRule="auto"/>
        <w:jc w:val="both"/>
        <w:outlineLvl w:val="2"/>
        <w:rPr>
          <w:rFonts w:ascii="Arial" w:eastAsia="Times New Roman" w:hAnsi="Times New Roman" w:cs="David"/>
          <w:sz w:val="24"/>
          <w:szCs w:val="24"/>
          <w:rtl/>
        </w:rPr>
      </w:pPr>
      <w:r w:rsidRPr="00D669C0">
        <w:rPr>
          <w:rFonts w:ascii="Arial" w:eastAsia="Times New Roman" w:hAnsi="Times New Roman" w:cs="David" w:hint="cs"/>
          <w:sz w:val="24"/>
          <w:szCs w:val="24"/>
          <w:rtl/>
        </w:rPr>
        <w:t xml:space="preserve">מועצה אזורית גולן (להלן: </w:t>
      </w:r>
      <w:r w:rsidRPr="00D669C0">
        <w:rPr>
          <w:rFonts w:ascii="Arial" w:eastAsia="Times New Roman" w:hAnsi="Times New Roman" w:cs="David" w:hint="cs"/>
          <w:b/>
          <w:bCs/>
          <w:sz w:val="24"/>
          <w:szCs w:val="24"/>
          <w:rtl/>
        </w:rPr>
        <w:t>"המועצה"</w:t>
      </w:r>
      <w:r w:rsidRPr="00D669C0">
        <w:rPr>
          <w:rFonts w:ascii="Arial" w:eastAsia="Times New Roman" w:hAnsi="Times New Roman" w:cs="David" w:hint="cs"/>
          <w:sz w:val="24"/>
          <w:szCs w:val="24"/>
          <w:rtl/>
        </w:rPr>
        <w:t>) מזמינה בזאת מועמדים מתאימים העומדים על תנאי הסף כמפורט בסעיף 2 להלן, להציע, כנותני שירות קבלני, הצעות למתן שירותי יעוץ בנושאי ביטוח וניהול סיכונים בנוגע לענייני המועצה השונים, בהתאם למפורט במסמכי המכרז להלן.</w:t>
      </w:r>
    </w:p>
    <w:p w:rsidR="00D669C0" w:rsidRPr="00D669C0" w:rsidRDefault="00D669C0" w:rsidP="00D669C0">
      <w:pPr>
        <w:spacing w:after="0" w:line="240" w:lineRule="auto"/>
        <w:jc w:val="both"/>
        <w:rPr>
          <w:rFonts w:ascii="Times New Roman" w:eastAsia="Times New Roman" w:hAnsi="Times New Roman" w:cs="David"/>
          <w:szCs w:val="24"/>
          <w:rtl/>
        </w:rPr>
      </w:pPr>
    </w:p>
    <w:p w:rsidR="00D669C0" w:rsidRPr="00D669C0" w:rsidRDefault="00D669C0" w:rsidP="00D669C0">
      <w:pPr>
        <w:numPr>
          <w:ilvl w:val="0"/>
          <w:numId w:val="1"/>
        </w:numPr>
        <w:spacing w:before="240" w:after="0" w:line="240" w:lineRule="auto"/>
        <w:jc w:val="both"/>
        <w:rPr>
          <w:rFonts w:ascii="Times New Roman" w:eastAsia="Times New Roman" w:hAnsi="Times New Roman" w:cs="David"/>
          <w:szCs w:val="24"/>
        </w:rPr>
      </w:pPr>
      <w:r w:rsidRPr="00D669C0">
        <w:rPr>
          <w:rFonts w:ascii="Tahoma" w:eastAsia="Times New Roman" w:hAnsi="Tahoma" w:cs="David"/>
          <w:b/>
          <w:bCs/>
          <w:sz w:val="24"/>
          <w:szCs w:val="24"/>
          <w:u w:val="single"/>
          <w:rtl/>
        </w:rPr>
        <w:t>מסמכי המכרז</w:t>
      </w:r>
    </w:p>
    <w:p w:rsidR="00D669C0" w:rsidRPr="00D669C0" w:rsidRDefault="00D669C0" w:rsidP="00D669C0">
      <w:pPr>
        <w:numPr>
          <w:ilvl w:val="1"/>
          <w:numId w:val="1"/>
        </w:numPr>
        <w:spacing w:before="240" w:after="0" w:line="240" w:lineRule="auto"/>
        <w:jc w:val="both"/>
        <w:rPr>
          <w:rFonts w:ascii="Tahoma" w:eastAsia="Times New Roman" w:hAnsi="Tahoma" w:cs="David"/>
          <w:sz w:val="24"/>
          <w:szCs w:val="24"/>
          <w:rtl/>
        </w:rPr>
      </w:pPr>
      <w:r w:rsidRPr="00D669C0">
        <w:rPr>
          <w:rFonts w:ascii="Tahoma" w:eastAsia="Times New Roman" w:hAnsi="Tahoma" w:cs="David"/>
          <w:sz w:val="24"/>
          <w:szCs w:val="24"/>
          <w:rtl/>
        </w:rPr>
        <w:t xml:space="preserve">המסמכים המפורטים מטה יקראו להלן יחד ולחוד </w:t>
      </w:r>
      <w:r w:rsidRPr="00D669C0">
        <w:rPr>
          <w:rFonts w:ascii="Tahoma" w:eastAsia="Times New Roman" w:hAnsi="Tahoma" w:cs="David"/>
          <w:b/>
          <w:bCs/>
          <w:sz w:val="24"/>
          <w:szCs w:val="24"/>
          <w:rtl/>
        </w:rPr>
        <w:t>"מסמכי המכרז"</w:t>
      </w:r>
      <w:r w:rsidRPr="00D669C0">
        <w:rPr>
          <w:rFonts w:ascii="Tahoma" w:eastAsia="Times New Roman" w:hAnsi="Tahoma" w:cs="David"/>
          <w:sz w:val="24"/>
          <w:szCs w:val="24"/>
          <w:rtl/>
        </w:rPr>
        <w:t>:</w:t>
      </w:r>
    </w:p>
    <w:p w:rsidR="00D669C0" w:rsidRPr="00D669C0" w:rsidRDefault="00D669C0" w:rsidP="00D669C0">
      <w:pPr>
        <w:spacing w:after="0" w:line="240" w:lineRule="auto"/>
        <w:ind w:left="29"/>
        <w:jc w:val="both"/>
        <w:rPr>
          <w:rFonts w:ascii="Tahoma" w:eastAsia="Times New Roman" w:hAnsi="Tahoma" w:cs="David"/>
          <w:sz w:val="24"/>
          <w:szCs w:val="24"/>
          <w:rtl/>
        </w:rPr>
      </w:pPr>
    </w:p>
    <w:p w:rsidR="00D669C0" w:rsidRPr="00D669C0" w:rsidRDefault="00D669C0" w:rsidP="00D669C0">
      <w:pPr>
        <w:tabs>
          <w:tab w:val="left" w:pos="284"/>
        </w:tabs>
        <w:spacing w:after="0" w:line="240" w:lineRule="auto"/>
        <w:ind w:left="29"/>
        <w:rPr>
          <w:rFonts w:ascii="Tahoma" w:eastAsia="Times New Roman" w:hAnsi="Tahoma" w:cs="David"/>
          <w:b/>
          <w:bCs/>
          <w:sz w:val="24"/>
          <w:szCs w:val="24"/>
          <w:rtl/>
        </w:rPr>
      </w:pPr>
      <w:r w:rsidRPr="00D669C0">
        <w:rPr>
          <w:rFonts w:ascii="Tahoma" w:eastAsia="Times New Roman" w:hAnsi="Tahoma" w:cs="David"/>
          <w:b/>
          <w:bCs/>
          <w:sz w:val="24"/>
          <w:szCs w:val="24"/>
          <w:rtl/>
        </w:rPr>
        <w:t xml:space="preserve">   </w:t>
      </w:r>
      <w:r w:rsidRPr="00D669C0">
        <w:rPr>
          <w:rFonts w:ascii="Tahoma" w:eastAsia="Times New Roman" w:hAnsi="Tahoma" w:cs="David" w:hint="cs"/>
          <w:b/>
          <w:bCs/>
          <w:sz w:val="24"/>
          <w:szCs w:val="24"/>
          <w:rtl/>
        </w:rPr>
        <w:t xml:space="preserve">  </w:t>
      </w:r>
      <w:r w:rsidRPr="00D669C0">
        <w:rPr>
          <w:rFonts w:ascii="Tahoma" w:eastAsia="Times New Roman" w:hAnsi="Tahoma" w:cs="David"/>
          <w:b/>
          <w:bCs/>
          <w:sz w:val="24"/>
          <w:szCs w:val="24"/>
          <w:rtl/>
        </w:rPr>
        <w:t xml:space="preserve">   </w:t>
      </w:r>
      <w:r w:rsidRPr="00D669C0">
        <w:rPr>
          <w:rFonts w:ascii="Tahoma" w:eastAsia="Times New Roman" w:hAnsi="Tahoma" w:cs="David" w:hint="cs"/>
          <w:b/>
          <w:bCs/>
          <w:sz w:val="24"/>
          <w:szCs w:val="24"/>
          <w:rtl/>
        </w:rPr>
        <w:tab/>
      </w:r>
      <w:r w:rsidRPr="00D669C0">
        <w:rPr>
          <w:rFonts w:ascii="Tahoma" w:eastAsia="Times New Roman" w:hAnsi="Tahoma" w:cs="David" w:hint="cs"/>
          <w:b/>
          <w:bCs/>
          <w:sz w:val="24"/>
          <w:szCs w:val="24"/>
          <w:rtl/>
        </w:rPr>
        <w:tab/>
        <w:t xml:space="preserve"> מסמך זה (א') </w:t>
      </w:r>
      <w:r w:rsidRPr="00D669C0">
        <w:rPr>
          <w:rFonts w:ascii="Tahoma" w:eastAsia="Times New Roman" w:hAnsi="Tahoma" w:cs="David"/>
          <w:b/>
          <w:bCs/>
          <w:sz w:val="24"/>
          <w:szCs w:val="24"/>
          <w:rtl/>
        </w:rPr>
        <w:t xml:space="preserve">-  </w:t>
      </w:r>
      <w:r w:rsidRPr="00D669C0">
        <w:rPr>
          <w:rFonts w:ascii="Tahoma" w:eastAsia="Times New Roman" w:hAnsi="Tahoma" w:cs="David" w:hint="cs"/>
          <w:b/>
          <w:bCs/>
          <w:sz w:val="24"/>
          <w:szCs w:val="24"/>
          <w:rtl/>
        </w:rPr>
        <w:t xml:space="preserve"> </w:t>
      </w:r>
      <w:r w:rsidRPr="00D669C0">
        <w:rPr>
          <w:rFonts w:ascii="Tahoma" w:eastAsia="Times New Roman" w:hAnsi="Tahoma" w:cs="David"/>
          <w:b/>
          <w:bCs/>
          <w:sz w:val="24"/>
          <w:szCs w:val="24"/>
          <w:rtl/>
        </w:rPr>
        <w:tab/>
      </w:r>
      <w:r w:rsidRPr="00D669C0">
        <w:rPr>
          <w:rFonts w:ascii="Tahoma" w:eastAsia="Times New Roman" w:hAnsi="Tahoma" w:cs="David" w:hint="cs"/>
          <w:b/>
          <w:bCs/>
          <w:sz w:val="24"/>
          <w:szCs w:val="24"/>
          <w:rtl/>
        </w:rPr>
        <w:t>הזמנה להציע הצעות.</w:t>
      </w:r>
    </w:p>
    <w:p w:rsidR="00D669C0" w:rsidRPr="00D669C0" w:rsidRDefault="00D669C0" w:rsidP="00D669C0">
      <w:pPr>
        <w:tabs>
          <w:tab w:val="left" w:pos="284"/>
        </w:tabs>
        <w:spacing w:after="0" w:line="240" w:lineRule="auto"/>
        <w:ind w:left="29"/>
        <w:rPr>
          <w:rFonts w:ascii="Tahoma" w:eastAsia="Times New Roman" w:hAnsi="Tahoma" w:cs="David"/>
          <w:b/>
          <w:bCs/>
          <w:sz w:val="24"/>
          <w:szCs w:val="24"/>
          <w:rtl/>
        </w:rPr>
      </w:pPr>
      <w:r w:rsidRPr="00D669C0">
        <w:rPr>
          <w:rFonts w:ascii="Tahoma" w:eastAsia="Times New Roman" w:hAnsi="Tahoma" w:cs="David"/>
          <w:b/>
          <w:bCs/>
          <w:sz w:val="24"/>
          <w:szCs w:val="24"/>
          <w:rtl/>
        </w:rPr>
        <w:tab/>
      </w:r>
      <w:r w:rsidRPr="00D669C0">
        <w:rPr>
          <w:rFonts w:ascii="Tahoma" w:eastAsia="Times New Roman" w:hAnsi="Tahoma" w:cs="David"/>
          <w:b/>
          <w:bCs/>
          <w:sz w:val="24"/>
          <w:szCs w:val="24"/>
          <w:rtl/>
        </w:rPr>
        <w:tab/>
      </w:r>
      <w:r w:rsidRPr="00D669C0">
        <w:rPr>
          <w:rFonts w:ascii="Tahoma" w:eastAsia="Times New Roman" w:hAnsi="Tahoma" w:cs="David"/>
          <w:b/>
          <w:bCs/>
          <w:sz w:val="24"/>
          <w:szCs w:val="24"/>
          <w:rtl/>
        </w:rPr>
        <w:tab/>
      </w:r>
      <w:r w:rsidRPr="00D669C0">
        <w:rPr>
          <w:rFonts w:ascii="Tahoma" w:eastAsia="Times New Roman" w:hAnsi="Tahoma" w:cs="David" w:hint="cs"/>
          <w:b/>
          <w:bCs/>
          <w:sz w:val="24"/>
          <w:szCs w:val="24"/>
          <w:rtl/>
        </w:rPr>
        <w:t xml:space="preserve"> </w:t>
      </w:r>
      <w:r w:rsidRPr="00D669C0">
        <w:rPr>
          <w:rFonts w:ascii="Tahoma" w:eastAsia="Times New Roman" w:hAnsi="Tahoma" w:cs="David"/>
          <w:b/>
          <w:bCs/>
          <w:sz w:val="24"/>
          <w:szCs w:val="24"/>
          <w:rtl/>
        </w:rPr>
        <w:t xml:space="preserve">מסמך </w:t>
      </w:r>
      <w:r w:rsidRPr="00D669C0">
        <w:rPr>
          <w:rFonts w:ascii="Tahoma" w:eastAsia="Times New Roman" w:hAnsi="Tahoma" w:cs="David" w:hint="cs"/>
          <w:b/>
          <w:bCs/>
          <w:sz w:val="24"/>
          <w:szCs w:val="24"/>
          <w:rtl/>
        </w:rPr>
        <w:t>ב</w:t>
      </w:r>
      <w:r w:rsidRPr="00D669C0">
        <w:rPr>
          <w:rFonts w:ascii="Tahoma" w:eastAsia="Times New Roman" w:hAnsi="Tahoma" w:cs="David"/>
          <w:b/>
          <w:bCs/>
          <w:sz w:val="24"/>
          <w:szCs w:val="24"/>
          <w:rtl/>
        </w:rPr>
        <w:t>'</w:t>
      </w:r>
      <w:r w:rsidRPr="00D669C0">
        <w:rPr>
          <w:rFonts w:ascii="Tahoma" w:eastAsia="Times New Roman" w:hAnsi="Tahoma" w:cs="David" w:hint="cs"/>
          <w:b/>
          <w:bCs/>
          <w:sz w:val="24"/>
          <w:szCs w:val="24"/>
          <w:rtl/>
        </w:rPr>
        <w:t xml:space="preserve"> </w:t>
      </w:r>
      <w:r w:rsidRPr="00D669C0">
        <w:rPr>
          <w:rFonts w:ascii="Tahoma" w:eastAsia="Times New Roman" w:hAnsi="Tahoma" w:cs="David"/>
          <w:b/>
          <w:bCs/>
          <w:sz w:val="24"/>
          <w:szCs w:val="24"/>
          <w:rtl/>
        </w:rPr>
        <w:t xml:space="preserve">-  </w:t>
      </w:r>
      <w:r w:rsidRPr="00D669C0">
        <w:rPr>
          <w:rFonts w:ascii="Tahoma" w:eastAsia="Times New Roman" w:hAnsi="Tahoma" w:cs="David" w:hint="cs"/>
          <w:b/>
          <w:bCs/>
          <w:sz w:val="24"/>
          <w:szCs w:val="24"/>
          <w:rtl/>
        </w:rPr>
        <w:t xml:space="preserve"> </w:t>
      </w:r>
      <w:r w:rsidRPr="00D669C0">
        <w:rPr>
          <w:rFonts w:ascii="Tahoma" w:eastAsia="Times New Roman" w:hAnsi="Tahoma" w:cs="David"/>
          <w:b/>
          <w:bCs/>
          <w:sz w:val="24"/>
          <w:szCs w:val="24"/>
          <w:rtl/>
        </w:rPr>
        <w:tab/>
      </w:r>
      <w:r w:rsidRPr="00D669C0">
        <w:rPr>
          <w:rFonts w:ascii="Tahoma" w:eastAsia="Times New Roman" w:hAnsi="Tahoma" w:cs="David"/>
          <w:b/>
          <w:bCs/>
          <w:sz w:val="24"/>
          <w:szCs w:val="24"/>
          <w:rtl/>
        </w:rPr>
        <w:tab/>
      </w:r>
      <w:r w:rsidRPr="00D669C0">
        <w:rPr>
          <w:rFonts w:ascii="Tahoma" w:eastAsia="Times New Roman" w:hAnsi="Tahoma" w:cs="David" w:hint="cs"/>
          <w:b/>
          <w:bCs/>
          <w:sz w:val="24"/>
          <w:szCs w:val="24"/>
          <w:rtl/>
        </w:rPr>
        <w:t>הצהרת</w:t>
      </w:r>
      <w:r w:rsidRPr="00D669C0">
        <w:rPr>
          <w:rFonts w:ascii="Tahoma" w:eastAsia="Times New Roman" w:hAnsi="Tahoma" w:cs="David"/>
          <w:b/>
          <w:bCs/>
          <w:sz w:val="24"/>
          <w:szCs w:val="24"/>
          <w:rtl/>
        </w:rPr>
        <w:t xml:space="preserve"> המציע</w:t>
      </w:r>
      <w:r w:rsidRPr="00D669C0">
        <w:rPr>
          <w:rFonts w:ascii="Tahoma" w:eastAsia="Times New Roman" w:hAnsi="Tahoma" w:cs="David" w:hint="cs"/>
          <w:b/>
          <w:bCs/>
          <w:sz w:val="24"/>
          <w:szCs w:val="24"/>
          <w:rtl/>
        </w:rPr>
        <w:t xml:space="preserve"> והצעתו לרבות נספח אישור העדר </w:t>
      </w:r>
    </w:p>
    <w:p w:rsidR="00D669C0" w:rsidRPr="00D669C0" w:rsidRDefault="00D669C0" w:rsidP="00D669C0">
      <w:pPr>
        <w:tabs>
          <w:tab w:val="left" w:pos="284"/>
        </w:tabs>
        <w:spacing w:after="0" w:line="240" w:lineRule="auto"/>
        <w:ind w:left="29"/>
        <w:rPr>
          <w:rFonts w:ascii="Tahoma" w:eastAsia="Times New Roman" w:hAnsi="Tahoma" w:cs="David"/>
          <w:b/>
          <w:bCs/>
          <w:sz w:val="24"/>
          <w:szCs w:val="24"/>
          <w:rtl/>
        </w:rPr>
      </w:pPr>
      <w:r w:rsidRPr="00D669C0">
        <w:rPr>
          <w:rFonts w:ascii="Tahoma" w:eastAsia="Times New Roman" w:hAnsi="Tahoma" w:cs="David"/>
          <w:b/>
          <w:bCs/>
          <w:sz w:val="24"/>
          <w:szCs w:val="24"/>
          <w:rtl/>
        </w:rPr>
        <w:tab/>
      </w:r>
      <w:r w:rsidRPr="00D669C0">
        <w:rPr>
          <w:rFonts w:ascii="Tahoma" w:eastAsia="Times New Roman" w:hAnsi="Tahoma" w:cs="David"/>
          <w:b/>
          <w:bCs/>
          <w:sz w:val="24"/>
          <w:szCs w:val="24"/>
          <w:rtl/>
        </w:rPr>
        <w:tab/>
      </w:r>
      <w:r w:rsidRPr="00D669C0">
        <w:rPr>
          <w:rFonts w:ascii="Tahoma" w:eastAsia="Times New Roman" w:hAnsi="Tahoma" w:cs="David"/>
          <w:b/>
          <w:bCs/>
          <w:sz w:val="24"/>
          <w:szCs w:val="24"/>
          <w:rtl/>
        </w:rPr>
        <w:tab/>
      </w:r>
      <w:r w:rsidRPr="00D669C0">
        <w:rPr>
          <w:rFonts w:ascii="Tahoma" w:eastAsia="Times New Roman" w:hAnsi="Tahoma" w:cs="David"/>
          <w:b/>
          <w:bCs/>
          <w:sz w:val="24"/>
          <w:szCs w:val="24"/>
          <w:rtl/>
        </w:rPr>
        <w:tab/>
      </w:r>
      <w:r w:rsidRPr="00D669C0">
        <w:rPr>
          <w:rFonts w:ascii="Tahoma" w:eastAsia="Times New Roman" w:hAnsi="Tahoma" w:cs="David"/>
          <w:b/>
          <w:bCs/>
          <w:sz w:val="24"/>
          <w:szCs w:val="24"/>
          <w:rtl/>
        </w:rPr>
        <w:tab/>
      </w:r>
      <w:r w:rsidRPr="00D669C0">
        <w:rPr>
          <w:rFonts w:ascii="Tahoma" w:eastAsia="Times New Roman" w:hAnsi="Tahoma" w:cs="David"/>
          <w:b/>
          <w:bCs/>
          <w:sz w:val="24"/>
          <w:szCs w:val="24"/>
          <w:rtl/>
        </w:rPr>
        <w:tab/>
      </w:r>
      <w:r w:rsidRPr="00D669C0">
        <w:rPr>
          <w:rFonts w:ascii="Tahoma" w:eastAsia="Times New Roman" w:hAnsi="Tahoma" w:cs="David" w:hint="cs"/>
          <w:b/>
          <w:bCs/>
          <w:sz w:val="24"/>
          <w:szCs w:val="24"/>
          <w:rtl/>
        </w:rPr>
        <w:t>קרבה משפחתית.</w:t>
      </w:r>
    </w:p>
    <w:p w:rsidR="00D669C0" w:rsidRPr="00D669C0" w:rsidRDefault="00D669C0" w:rsidP="00D669C0">
      <w:pPr>
        <w:spacing w:after="0" w:line="240" w:lineRule="auto"/>
        <w:ind w:left="3600" w:hanging="2100"/>
        <w:rPr>
          <w:rFonts w:ascii="Times New Roman" w:eastAsia="Times New Roman" w:hAnsi="Times New Roman" w:cs="David"/>
          <w:b/>
          <w:bCs/>
          <w:sz w:val="24"/>
          <w:szCs w:val="24"/>
          <w:rtl/>
        </w:rPr>
      </w:pPr>
      <w:r w:rsidRPr="00D669C0">
        <w:rPr>
          <w:rFonts w:ascii="Tahoma" w:eastAsia="Times New Roman" w:hAnsi="Tahoma" w:cs="David" w:hint="cs"/>
          <w:b/>
          <w:bCs/>
          <w:sz w:val="24"/>
          <w:szCs w:val="24"/>
          <w:rtl/>
        </w:rPr>
        <w:t xml:space="preserve">מסמך ג' -    </w:t>
      </w:r>
      <w:r w:rsidRPr="00D669C0">
        <w:rPr>
          <w:rFonts w:ascii="Tahoma" w:eastAsia="Times New Roman" w:hAnsi="Tahoma" w:cs="David"/>
          <w:b/>
          <w:bCs/>
          <w:sz w:val="24"/>
          <w:szCs w:val="24"/>
          <w:rtl/>
        </w:rPr>
        <w:tab/>
      </w:r>
      <w:r w:rsidRPr="00D669C0">
        <w:rPr>
          <w:rFonts w:ascii="Times New Roman" w:eastAsia="Times New Roman" w:hAnsi="Times New Roman" w:cs="David" w:hint="cs"/>
          <w:b/>
          <w:bCs/>
          <w:sz w:val="24"/>
          <w:szCs w:val="24"/>
          <w:rtl/>
        </w:rPr>
        <w:t>ה</w:t>
      </w:r>
      <w:r w:rsidRPr="00D669C0">
        <w:rPr>
          <w:rFonts w:ascii="Times New Roman" w:eastAsia="Times New Roman" w:hAnsi="Times New Roman" w:cs="David"/>
          <w:b/>
          <w:bCs/>
          <w:sz w:val="24"/>
          <w:szCs w:val="24"/>
          <w:rtl/>
        </w:rPr>
        <w:t xml:space="preserve">סכם </w:t>
      </w:r>
      <w:r w:rsidRPr="00D669C0">
        <w:rPr>
          <w:rFonts w:ascii="Times New Roman" w:eastAsia="Times New Roman" w:hAnsi="Times New Roman" w:cs="David" w:hint="cs"/>
          <w:b/>
          <w:bCs/>
          <w:sz w:val="24"/>
          <w:szCs w:val="24"/>
          <w:rtl/>
        </w:rPr>
        <w:t>למתן שירותי יעוץ בנושאי ביטוח וניהול סיכונים כולל נספחים.</w:t>
      </w:r>
    </w:p>
    <w:p w:rsidR="00D669C0" w:rsidRPr="00D669C0" w:rsidRDefault="00D669C0" w:rsidP="00D669C0">
      <w:pPr>
        <w:numPr>
          <w:ilvl w:val="1"/>
          <w:numId w:val="1"/>
        </w:numPr>
        <w:spacing w:before="240" w:after="0" w:line="240" w:lineRule="auto"/>
        <w:jc w:val="both"/>
        <w:rPr>
          <w:rFonts w:ascii="Times New Roman" w:eastAsia="Times New Roman" w:hAnsi="Times New Roman" w:cs="David"/>
          <w:szCs w:val="24"/>
          <w:rtl/>
        </w:rPr>
      </w:pPr>
      <w:r w:rsidRPr="00D669C0">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D669C0">
        <w:rPr>
          <w:rFonts w:ascii="Times New Roman" w:eastAsia="Times New Roman" w:hAnsi="Times New Roman" w:cs="David" w:hint="cs"/>
          <w:b/>
          <w:bCs/>
          <w:szCs w:val="24"/>
          <w:rtl/>
        </w:rPr>
        <w:t xml:space="preserve">500 </w:t>
      </w:r>
      <w:r w:rsidRPr="00D669C0">
        <w:rPr>
          <w:rFonts w:ascii="Times New Roman" w:eastAsia="Times New Roman" w:hAnsi="Times New Roman" w:cs="David" w:hint="cs"/>
          <w:szCs w:val="24"/>
          <w:rtl/>
        </w:rPr>
        <w:t xml:space="preserve">ש"ח </w:t>
      </w:r>
      <w:r w:rsidRPr="00D669C0">
        <w:rPr>
          <w:rFonts w:ascii="Times New Roman" w:eastAsia="Times New Roman" w:hAnsi="Times New Roman" w:cs="David" w:hint="cs"/>
          <w:b/>
          <w:bCs/>
          <w:szCs w:val="24"/>
          <w:rtl/>
        </w:rPr>
        <w:t>אשר לא יוחזרו</w:t>
      </w:r>
      <w:r w:rsidRPr="00D669C0">
        <w:rPr>
          <w:rFonts w:ascii="Times New Roman" w:eastAsia="Times New Roman" w:hAnsi="Times New Roman" w:cs="David" w:hint="cs"/>
          <w:szCs w:val="24"/>
          <w:rtl/>
        </w:rPr>
        <w:t>.</w:t>
      </w:r>
    </w:p>
    <w:p w:rsidR="00D669C0" w:rsidRPr="00D669C0" w:rsidRDefault="00D669C0" w:rsidP="00D669C0">
      <w:pPr>
        <w:numPr>
          <w:ilvl w:val="0"/>
          <w:numId w:val="1"/>
        </w:numPr>
        <w:tabs>
          <w:tab w:val="left" w:pos="368"/>
        </w:tabs>
        <w:spacing w:before="240" w:after="0" w:line="240" w:lineRule="auto"/>
        <w:jc w:val="both"/>
        <w:rPr>
          <w:rFonts w:ascii="Times New Roman" w:eastAsia="Times New Roman" w:hAnsi="Times New Roman" w:cs="David"/>
          <w:sz w:val="24"/>
          <w:szCs w:val="24"/>
          <w:u w:val="single"/>
          <w:rtl/>
        </w:rPr>
      </w:pPr>
      <w:r w:rsidRPr="00D669C0">
        <w:rPr>
          <w:rFonts w:ascii="Times New Roman" w:eastAsia="Times New Roman" w:hAnsi="Times New Roman" w:cs="David" w:hint="cs"/>
          <w:b/>
          <w:bCs/>
          <w:sz w:val="24"/>
          <w:szCs w:val="24"/>
          <w:u w:val="single"/>
          <w:rtl/>
        </w:rPr>
        <w:t>תנאי סף</w:t>
      </w:r>
      <w:r w:rsidRPr="00D669C0">
        <w:rPr>
          <w:rFonts w:ascii="Times New Roman" w:eastAsia="Times New Roman" w:hAnsi="Times New Roman" w:cs="David"/>
          <w:b/>
          <w:bCs/>
          <w:sz w:val="24"/>
          <w:szCs w:val="24"/>
          <w:u w:val="single"/>
          <w:rtl/>
        </w:rPr>
        <w:t xml:space="preserve">: </w:t>
      </w:r>
    </w:p>
    <w:p w:rsidR="00D669C0" w:rsidRPr="00D669C0" w:rsidRDefault="00D669C0" w:rsidP="00D669C0">
      <w:pPr>
        <w:tabs>
          <w:tab w:val="left" w:pos="368"/>
        </w:tabs>
        <w:spacing w:before="240" w:after="0" w:line="240" w:lineRule="auto"/>
        <w:ind w:left="368"/>
        <w:jc w:val="both"/>
        <w:rPr>
          <w:rFonts w:ascii="Times New Roman" w:eastAsia="Times New Roman" w:hAnsi="Times New Roman" w:cs="David"/>
          <w:sz w:val="24"/>
          <w:szCs w:val="24"/>
        </w:rPr>
      </w:pPr>
      <w:r w:rsidRPr="00D669C0">
        <w:rPr>
          <w:rFonts w:ascii="Times New Roman" w:eastAsia="Times New Roman" w:hAnsi="Times New Roman" w:cs="David"/>
          <w:sz w:val="24"/>
          <w:szCs w:val="24"/>
          <w:rtl/>
        </w:rPr>
        <w:t>רשאי להשתתף במכרז מציע</w:t>
      </w:r>
      <w:r w:rsidRPr="00D669C0">
        <w:rPr>
          <w:rFonts w:ascii="Times New Roman" w:eastAsia="Times New Roman" w:hAnsi="Times New Roman" w:cs="David" w:hint="cs"/>
          <w:sz w:val="24"/>
          <w:szCs w:val="24"/>
          <w:rtl/>
        </w:rPr>
        <w:t xml:space="preserve"> (להלן: "</w:t>
      </w:r>
      <w:r w:rsidRPr="00D669C0">
        <w:rPr>
          <w:rFonts w:ascii="Times New Roman" w:eastAsia="Times New Roman" w:hAnsi="Times New Roman" w:cs="David" w:hint="cs"/>
          <w:b/>
          <w:bCs/>
          <w:sz w:val="24"/>
          <w:szCs w:val="24"/>
          <w:rtl/>
        </w:rPr>
        <w:t>המציע</w:t>
      </w:r>
      <w:r w:rsidRPr="00D669C0">
        <w:rPr>
          <w:rFonts w:ascii="Times New Roman" w:eastAsia="Times New Roman" w:hAnsi="Times New Roman" w:cs="David" w:hint="cs"/>
          <w:sz w:val="24"/>
          <w:szCs w:val="24"/>
          <w:rtl/>
        </w:rPr>
        <w:t xml:space="preserve">") שהוא: יחיד, או תאגיד שהינו תאגיד הרשום כדין בישראל או יחיד שהינו עוסק מורשה שהוא, או מנהליו, בעל </w:t>
      </w:r>
      <w:r w:rsidRPr="00D669C0">
        <w:rPr>
          <w:rFonts w:ascii="Times New Roman" w:eastAsia="Times New Roman" w:hAnsi="Times New Roman" w:cs="David"/>
          <w:sz w:val="24"/>
          <w:szCs w:val="24"/>
          <w:rtl/>
        </w:rPr>
        <w:t xml:space="preserve">ניסיון </w:t>
      </w:r>
      <w:r w:rsidRPr="00D669C0">
        <w:rPr>
          <w:rFonts w:ascii="Times New Roman" w:eastAsia="Times New Roman" w:hAnsi="Times New Roman" w:cs="David" w:hint="cs"/>
          <w:sz w:val="24"/>
          <w:szCs w:val="24"/>
          <w:rtl/>
        </w:rPr>
        <w:t>מוכח במתן שירותי יעוץ בנושאי ביטוח וניהול סיכונים, במהלך 3 (שלוש) השנים האחרונות שקדמו למועד האחרון להגשת ההצעות למכרז לשתי (2) רשויות מקומיות לפחות.</w:t>
      </w:r>
    </w:p>
    <w:p w:rsidR="00D669C0" w:rsidRPr="00D669C0" w:rsidRDefault="00D669C0" w:rsidP="00D669C0">
      <w:pPr>
        <w:spacing w:after="0" w:line="240" w:lineRule="auto"/>
        <w:jc w:val="both"/>
        <w:rPr>
          <w:rFonts w:ascii="Times New Roman" w:eastAsia="Times New Roman" w:hAnsi="Times New Roman" w:cs="David"/>
          <w:sz w:val="24"/>
          <w:szCs w:val="24"/>
          <w:rtl/>
        </w:rPr>
      </w:pPr>
    </w:p>
    <w:p w:rsidR="00D669C0" w:rsidRPr="00D669C0" w:rsidRDefault="00D669C0" w:rsidP="00D669C0">
      <w:pPr>
        <w:numPr>
          <w:ilvl w:val="0"/>
          <w:numId w:val="1"/>
        </w:numPr>
        <w:tabs>
          <w:tab w:val="left" w:pos="368"/>
        </w:tabs>
        <w:spacing w:before="240" w:after="0" w:line="240" w:lineRule="auto"/>
        <w:ind w:left="368" w:hanging="255"/>
        <w:jc w:val="both"/>
        <w:rPr>
          <w:rFonts w:ascii="Times New Roman" w:eastAsia="Times New Roman" w:hAnsi="Times New Roman" w:cs="David"/>
          <w:sz w:val="24"/>
          <w:szCs w:val="24"/>
        </w:rPr>
      </w:pPr>
      <w:r w:rsidRPr="00D669C0">
        <w:rPr>
          <w:rFonts w:ascii="Times New Roman" w:eastAsia="Times New Roman" w:hAnsi="Times New Roman" w:cs="David" w:hint="cs"/>
          <w:b/>
          <w:bCs/>
          <w:sz w:val="24"/>
          <w:szCs w:val="24"/>
          <w:u w:val="single"/>
          <w:rtl/>
        </w:rPr>
        <w:t>הגדרת השירותים</w:t>
      </w:r>
    </w:p>
    <w:p w:rsidR="00D669C0" w:rsidRPr="00D669C0" w:rsidRDefault="00D669C0" w:rsidP="00D669C0">
      <w:pPr>
        <w:numPr>
          <w:ilvl w:val="1"/>
          <w:numId w:val="3"/>
        </w:numPr>
        <w:tabs>
          <w:tab w:val="num" w:pos="1401"/>
        </w:tabs>
        <w:spacing w:before="240" w:after="0" w:line="240" w:lineRule="auto"/>
        <w:ind w:left="1401"/>
        <w:jc w:val="both"/>
        <w:rPr>
          <w:rFonts w:ascii="Times New Roman" w:eastAsia="Times New Roman" w:hAnsi="Times New Roman" w:cs="David"/>
          <w:szCs w:val="24"/>
        </w:rPr>
      </w:pPr>
      <w:r w:rsidRPr="00D669C0">
        <w:rPr>
          <w:rFonts w:ascii="Times New Roman" w:eastAsia="Times New Roman" w:hAnsi="Times New Roman" w:cs="David" w:hint="cs"/>
          <w:szCs w:val="24"/>
          <w:rtl/>
        </w:rPr>
        <w:t>זכתה הצעתו של המציע (להלן: "</w:t>
      </w:r>
      <w:r w:rsidRPr="00D669C0">
        <w:rPr>
          <w:rFonts w:ascii="Times New Roman" w:eastAsia="Times New Roman" w:hAnsi="Times New Roman" w:cs="David" w:hint="cs"/>
          <w:b/>
          <w:bCs/>
          <w:szCs w:val="24"/>
          <w:rtl/>
        </w:rPr>
        <w:t>הזוכה</w:t>
      </w:r>
      <w:r w:rsidRPr="00D669C0">
        <w:rPr>
          <w:rFonts w:ascii="Times New Roman" w:eastAsia="Times New Roman" w:hAnsi="Times New Roman" w:cs="David" w:hint="cs"/>
          <w:szCs w:val="24"/>
          <w:rtl/>
        </w:rPr>
        <w:t>"), יהא עליו במסגרת תפקידו כיועץ בנושאי ביטוח וניהול סיכונים, ליתן למועצה את השירותים המנויים להלן, או איזה מהם לפי קביעת המועצה (להלן: "</w:t>
      </w:r>
      <w:r w:rsidRPr="00D669C0">
        <w:rPr>
          <w:rFonts w:ascii="Times New Roman" w:eastAsia="Times New Roman" w:hAnsi="Times New Roman" w:cs="David" w:hint="cs"/>
          <w:b/>
          <w:bCs/>
          <w:szCs w:val="24"/>
          <w:rtl/>
        </w:rPr>
        <w:t>השירותים</w:t>
      </w:r>
      <w:r w:rsidRPr="00D669C0">
        <w:rPr>
          <w:rFonts w:ascii="Times New Roman" w:eastAsia="Times New Roman" w:hAnsi="Times New Roman" w:cs="David" w:hint="cs"/>
          <w:szCs w:val="24"/>
          <w:rtl/>
        </w:rPr>
        <w:t xml:space="preserve">"): </w:t>
      </w:r>
    </w:p>
    <w:p w:rsidR="00D669C0" w:rsidRPr="00D669C0" w:rsidRDefault="00D669C0" w:rsidP="00D669C0">
      <w:pPr>
        <w:spacing w:after="0" w:line="240" w:lineRule="auto"/>
        <w:ind w:left="2183"/>
        <w:jc w:val="both"/>
        <w:rPr>
          <w:rFonts w:ascii="Times New Roman" w:eastAsia="Times New Roman" w:hAnsi="Times New Roman" w:cs="David"/>
          <w:sz w:val="24"/>
          <w:szCs w:val="24"/>
        </w:rPr>
      </w:pPr>
    </w:p>
    <w:p w:rsidR="00D669C0" w:rsidRPr="00D669C0" w:rsidRDefault="00D669C0" w:rsidP="00D669C0">
      <w:pPr>
        <w:numPr>
          <w:ilvl w:val="2"/>
          <w:numId w:val="2"/>
        </w:numPr>
        <w:spacing w:after="0" w:line="240" w:lineRule="auto"/>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חידוש מערך הביטוח של המועצה.</w:t>
      </w:r>
    </w:p>
    <w:p w:rsidR="00D669C0" w:rsidRPr="00D669C0" w:rsidRDefault="00D669C0" w:rsidP="00D669C0">
      <w:pPr>
        <w:numPr>
          <w:ilvl w:val="2"/>
          <w:numId w:val="2"/>
        </w:numPr>
        <w:spacing w:after="0" w:line="240" w:lineRule="auto"/>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בחינת פוליסות ביטוח קיימות וחדשות.</w:t>
      </w:r>
    </w:p>
    <w:p w:rsidR="00D669C0" w:rsidRPr="00D669C0" w:rsidRDefault="00D669C0" w:rsidP="00D669C0">
      <w:pPr>
        <w:numPr>
          <w:ilvl w:val="2"/>
          <w:numId w:val="2"/>
        </w:numPr>
        <w:spacing w:after="0" w:line="240" w:lineRule="auto"/>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בדיקה וניסוח של סעיפי ביטוח ונספחי ביטוח ואחריות בהתקשרויות שונות של המועצה וכן של התאגידים העירוניים בבעלותה.</w:t>
      </w:r>
    </w:p>
    <w:p w:rsidR="00D669C0" w:rsidRPr="00D669C0" w:rsidRDefault="00D669C0" w:rsidP="00D669C0">
      <w:pPr>
        <w:numPr>
          <w:ilvl w:val="2"/>
          <w:numId w:val="2"/>
        </w:numPr>
        <w:spacing w:after="0" w:line="240" w:lineRule="auto"/>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בדיקת תביעות ביטוח, חוות-דעת מקצועית והמלצות להמשך טיפול בהן, וה</w:t>
      </w:r>
      <w:r w:rsidRPr="00D669C0">
        <w:rPr>
          <w:rFonts w:ascii="Times New Roman" w:eastAsia="Times New Roman" w:hAnsi="Times New Roman" w:cs="David"/>
          <w:sz w:val="24"/>
          <w:szCs w:val="24"/>
          <w:rtl/>
        </w:rPr>
        <w:t>משך הטיפול בתיק</w:t>
      </w:r>
      <w:r w:rsidRPr="00D669C0">
        <w:rPr>
          <w:rFonts w:ascii="Times New Roman" w:eastAsia="Times New Roman" w:hAnsi="Times New Roman" w:cs="David" w:hint="cs"/>
          <w:sz w:val="24"/>
          <w:szCs w:val="24"/>
          <w:rtl/>
        </w:rPr>
        <w:t>.</w:t>
      </w:r>
    </w:p>
    <w:p w:rsidR="00D669C0" w:rsidRPr="00D669C0" w:rsidRDefault="00D669C0" w:rsidP="00D669C0">
      <w:pPr>
        <w:numPr>
          <w:ilvl w:val="2"/>
          <w:numId w:val="2"/>
        </w:numPr>
        <w:spacing w:after="0" w:line="240" w:lineRule="auto"/>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אישור חשבונות ביטוח מול הגורמים המבטחים.</w:t>
      </w:r>
    </w:p>
    <w:p w:rsidR="00D669C0" w:rsidRPr="00D669C0" w:rsidRDefault="00D669C0" w:rsidP="00D669C0">
      <w:pPr>
        <w:numPr>
          <w:ilvl w:val="2"/>
          <w:numId w:val="2"/>
        </w:numPr>
        <w:spacing w:after="0" w:line="240" w:lineRule="auto"/>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הכנת מכרזים להתקשרויות בתחום הביטוח.</w:t>
      </w:r>
    </w:p>
    <w:p w:rsidR="00D669C0" w:rsidRPr="00D669C0" w:rsidRDefault="00D669C0" w:rsidP="00D669C0">
      <w:pPr>
        <w:numPr>
          <w:ilvl w:val="2"/>
          <w:numId w:val="2"/>
        </w:numPr>
        <w:spacing w:after="0" w:line="240" w:lineRule="auto"/>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מתן פתרונות ביטוחים.</w:t>
      </w:r>
    </w:p>
    <w:p w:rsidR="00D669C0" w:rsidRPr="00D669C0" w:rsidRDefault="00D669C0" w:rsidP="00D669C0">
      <w:pPr>
        <w:numPr>
          <w:ilvl w:val="2"/>
          <w:numId w:val="2"/>
        </w:numPr>
        <w:spacing w:after="0" w:line="240" w:lineRule="auto"/>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קשר תדיר עם המבטחים ונותני השירות השונים בתחום הביטוח.</w:t>
      </w:r>
    </w:p>
    <w:p w:rsidR="00D669C0" w:rsidRPr="00D669C0" w:rsidRDefault="00D669C0" w:rsidP="00D669C0">
      <w:pPr>
        <w:numPr>
          <w:ilvl w:val="2"/>
          <w:numId w:val="2"/>
        </w:numPr>
        <w:spacing w:after="0" w:line="240" w:lineRule="auto"/>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כל עניין או סוגיה הקשורים לביטוחי המועצה, או להעדרם.</w:t>
      </w:r>
    </w:p>
    <w:p w:rsidR="00D669C0" w:rsidRPr="00D669C0" w:rsidRDefault="00D669C0" w:rsidP="00D669C0">
      <w:pPr>
        <w:numPr>
          <w:ilvl w:val="1"/>
          <w:numId w:val="3"/>
        </w:numPr>
        <w:tabs>
          <w:tab w:val="num" w:pos="1401"/>
        </w:tabs>
        <w:spacing w:before="240" w:after="0" w:line="240" w:lineRule="auto"/>
        <w:ind w:left="1401"/>
        <w:jc w:val="both"/>
        <w:rPr>
          <w:rFonts w:ascii="Times New Roman" w:eastAsia="Times New Roman" w:hAnsi="Times New Roman" w:cs="David"/>
          <w:szCs w:val="24"/>
        </w:rPr>
      </w:pPr>
      <w:r w:rsidRPr="00D669C0">
        <w:rPr>
          <w:rFonts w:ascii="Times New Roman" w:eastAsia="Times New Roman" w:hAnsi="Times New Roman" w:cs="David" w:hint="cs"/>
          <w:szCs w:val="24"/>
          <w:rtl/>
        </w:rPr>
        <w:lastRenderedPageBreak/>
        <w:t>מובהר כי השירותים המפורטים לעיל העוסקים בחידוש מערך הביטוח ו/או בחינת פוליסות ביטוח קיימות ו/או הכנת מכרזים להתקשרויות בתחום הביטוח, ובכל הקשור בעדכון פוליסות הביטוח מכל סוג, יינתנו גם עבור כלל הגופים ו/או הגורמים המבוטחים ששמותיהם מפורטים במכרז הביטוח שערכה המועצה (שיועמד לעיון המציע שיבקש זאת), ובכלל זה גם כל גוף ו/או כל אדם הפועל בשמם/עבורם ו/או שיש להם שליטה בו ו/או שהמועצה משתתפת בתקציבם.</w:t>
      </w:r>
    </w:p>
    <w:p w:rsidR="00D669C0" w:rsidRPr="00D669C0" w:rsidRDefault="00D669C0" w:rsidP="00D669C0">
      <w:pPr>
        <w:numPr>
          <w:ilvl w:val="1"/>
          <w:numId w:val="3"/>
        </w:numPr>
        <w:tabs>
          <w:tab w:val="num" w:pos="1401"/>
        </w:tabs>
        <w:spacing w:before="240" w:after="0" w:line="240" w:lineRule="auto"/>
        <w:ind w:left="1401"/>
        <w:jc w:val="both"/>
        <w:rPr>
          <w:rFonts w:ascii="Times New Roman" w:eastAsia="Times New Roman" w:hAnsi="Times New Roman" w:cs="David"/>
          <w:szCs w:val="24"/>
        </w:rPr>
      </w:pPr>
      <w:r w:rsidRPr="00D669C0">
        <w:rPr>
          <w:rFonts w:ascii="Times New Roman" w:eastAsia="Times New Roman" w:hAnsi="Times New Roman" w:cs="David" w:hint="cs"/>
          <w:szCs w:val="24"/>
          <w:rtl/>
        </w:rPr>
        <w:t>כלל השירותים האמורים יינתנו על-ידי הזוכה גם לקולחי גולן בע"מ ולחברה הכלכלית ליישובי הגולן בע"מ, שהינם תאגידים עירוניים של המועצה (להלן: "</w:t>
      </w:r>
      <w:r w:rsidRPr="00D669C0">
        <w:rPr>
          <w:rFonts w:ascii="Times New Roman" w:eastAsia="Times New Roman" w:hAnsi="Times New Roman" w:cs="David" w:hint="cs"/>
          <w:b/>
          <w:bCs/>
          <w:szCs w:val="24"/>
          <w:rtl/>
        </w:rPr>
        <w:t>התאגידים העירוניים</w:t>
      </w:r>
      <w:r w:rsidRPr="00D669C0">
        <w:rPr>
          <w:rFonts w:ascii="Times New Roman" w:eastAsia="Times New Roman" w:hAnsi="Times New Roman" w:cs="David" w:hint="cs"/>
          <w:szCs w:val="24"/>
          <w:rtl/>
        </w:rPr>
        <w:t>").</w:t>
      </w:r>
    </w:p>
    <w:p w:rsidR="00D669C0" w:rsidRPr="00D669C0" w:rsidRDefault="00D669C0" w:rsidP="00D669C0">
      <w:pPr>
        <w:numPr>
          <w:ilvl w:val="1"/>
          <w:numId w:val="3"/>
        </w:numPr>
        <w:tabs>
          <w:tab w:val="num" w:pos="1401"/>
        </w:tabs>
        <w:spacing w:before="240" w:after="0" w:line="240" w:lineRule="auto"/>
        <w:ind w:left="1401"/>
        <w:jc w:val="both"/>
        <w:rPr>
          <w:rFonts w:ascii="Times New Roman" w:eastAsia="Times New Roman" w:hAnsi="Times New Roman" w:cs="David"/>
          <w:szCs w:val="24"/>
        </w:rPr>
      </w:pPr>
      <w:r w:rsidRPr="00D669C0">
        <w:rPr>
          <w:rFonts w:ascii="Times New Roman" w:eastAsia="Times New Roman" w:hAnsi="Times New Roman" w:cs="David" w:hint="cs"/>
          <w:szCs w:val="24"/>
          <w:rtl/>
        </w:rPr>
        <w:t>השירותים יוענקו על ידי הזוכה במכרז באופן אישי, ואם הוא תאגיד - באמצעות אדם מסוים אשר המציע יגדיר מראש בהצעה למכרז כמיועד לביצוע השירותים (להלן: "</w:t>
      </w:r>
      <w:r w:rsidRPr="00D669C0">
        <w:rPr>
          <w:rFonts w:ascii="Times New Roman" w:eastAsia="Times New Roman" w:hAnsi="Times New Roman" w:cs="David" w:hint="cs"/>
          <w:b/>
          <w:bCs/>
          <w:szCs w:val="24"/>
          <w:rtl/>
        </w:rPr>
        <w:t>המיועד</w:t>
      </w:r>
      <w:r w:rsidRPr="00D669C0">
        <w:rPr>
          <w:rFonts w:ascii="Times New Roman" w:eastAsia="Times New Roman" w:hAnsi="Times New Roman" w:cs="David" w:hint="cs"/>
          <w:szCs w:val="24"/>
          <w:rtl/>
        </w:rPr>
        <w:t>"), וכל שינוי יחייב הסכמה מראש ובכתב מאת המועצה.</w:t>
      </w:r>
    </w:p>
    <w:p w:rsidR="00D669C0" w:rsidRPr="00D669C0" w:rsidRDefault="00D669C0" w:rsidP="00D669C0">
      <w:pPr>
        <w:numPr>
          <w:ilvl w:val="1"/>
          <w:numId w:val="3"/>
        </w:numPr>
        <w:tabs>
          <w:tab w:val="num" w:pos="1401"/>
        </w:tabs>
        <w:spacing w:before="240" w:after="0" w:line="240" w:lineRule="auto"/>
        <w:ind w:left="1401"/>
        <w:jc w:val="both"/>
        <w:rPr>
          <w:rFonts w:ascii="Times New Roman" w:eastAsia="Times New Roman" w:hAnsi="Times New Roman" w:cs="David"/>
          <w:szCs w:val="24"/>
        </w:rPr>
      </w:pPr>
      <w:r w:rsidRPr="00D669C0">
        <w:rPr>
          <w:rFonts w:ascii="Times New Roman" w:eastAsia="Times New Roman" w:hAnsi="Times New Roman" w:cs="David" w:hint="cs"/>
          <w:szCs w:val="24"/>
          <w:rtl/>
        </w:rPr>
        <w:t>המציע יציע סכום חודשי קבוע למכלול השירותים המפורטים לעיל, לרבות לתאגידים העירוניים (להלן: "</w:t>
      </w:r>
      <w:r w:rsidRPr="00D669C0">
        <w:rPr>
          <w:rFonts w:ascii="Times New Roman" w:eastAsia="Times New Roman" w:hAnsi="Times New Roman" w:cs="David" w:hint="cs"/>
          <w:b/>
          <w:bCs/>
          <w:szCs w:val="24"/>
          <w:rtl/>
        </w:rPr>
        <w:t>התמורה</w:t>
      </w:r>
      <w:r w:rsidRPr="00D669C0">
        <w:rPr>
          <w:rFonts w:ascii="Times New Roman" w:eastAsia="Times New Roman" w:hAnsi="Times New Roman" w:cs="David" w:hint="cs"/>
          <w:szCs w:val="24"/>
          <w:rtl/>
        </w:rPr>
        <w:t>").</w:t>
      </w:r>
    </w:p>
    <w:p w:rsidR="00D669C0" w:rsidRPr="00D669C0" w:rsidRDefault="00D669C0" w:rsidP="00D669C0">
      <w:pPr>
        <w:numPr>
          <w:ilvl w:val="1"/>
          <w:numId w:val="3"/>
        </w:numPr>
        <w:tabs>
          <w:tab w:val="num" w:pos="1401"/>
        </w:tabs>
        <w:spacing w:before="240" w:after="0" w:line="240" w:lineRule="auto"/>
        <w:ind w:left="1401"/>
        <w:jc w:val="both"/>
        <w:rPr>
          <w:rFonts w:ascii="Times New Roman" w:eastAsia="Times New Roman" w:hAnsi="Times New Roman" w:cs="David"/>
          <w:szCs w:val="24"/>
        </w:rPr>
      </w:pPr>
      <w:r w:rsidRPr="00D669C0">
        <w:rPr>
          <w:rFonts w:ascii="Times New Roman" w:eastAsia="Times New Roman" w:hAnsi="Times New Roman" w:cs="David" w:hint="cs"/>
          <w:szCs w:val="24"/>
          <w:rtl/>
        </w:rPr>
        <w:t>המציע יגיש את הצעתו עבור השירותים על גבי טופס הצהרת המציע והצעתו וכפי המפורט בו (</w:t>
      </w:r>
      <w:r w:rsidRPr="00D669C0">
        <w:rPr>
          <w:rFonts w:ascii="Times New Roman" w:eastAsia="Times New Roman" w:hAnsi="Times New Roman" w:cs="David" w:hint="cs"/>
          <w:b/>
          <w:bCs/>
          <w:szCs w:val="24"/>
          <w:rtl/>
        </w:rPr>
        <w:t>מסמך ב'</w:t>
      </w:r>
      <w:r w:rsidRPr="00D669C0">
        <w:rPr>
          <w:rFonts w:ascii="Times New Roman" w:eastAsia="Times New Roman" w:hAnsi="Times New Roman" w:cs="David" w:hint="cs"/>
          <w:szCs w:val="24"/>
          <w:rtl/>
        </w:rPr>
        <w:t xml:space="preserve"> למסמכי המכרז).</w:t>
      </w:r>
    </w:p>
    <w:p w:rsidR="00D669C0" w:rsidRPr="00D669C0" w:rsidRDefault="00D669C0" w:rsidP="00D669C0">
      <w:pPr>
        <w:numPr>
          <w:ilvl w:val="1"/>
          <w:numId w:val="3"/>
        </w:numPr>
        <w:tabs>
          <w:tab w:val="num" w:pos="1401"/>
        </w:tabs>
        <w:spacing w:before="240" w:after="0" w:line="240" w:lineRule="auto"/>
        <w:ind w:left="1401"/>
        <w:jc w:val="both"/>
        <w:rPr>
          <w:rFonts w:ascii="Times New Roman" w:eastAsia="Times New Roman" w:hAnsi="Times New Roman" w:cs="David"/>
          <w:szCs w:val="24"/>
        </w:rPr>
      </w:pPr>
      <w:r w:rsidRPr="00D669C0">
        <w:rPr>
          <w:rFonts w:ascii="Times New Roman" w:eastAsia="Times New Roman" w:hAnsi="Times New Roman" w:cs="David" w:hint="cs"/>
          <w:szCs w:val="24"/>
          <w:rtl/>
        </w:rPr>
        <w:t>מובהר כי התמורה אשר תשולם לזוכה על בסיס הצעתו תחשב ככיסוי מלא וסופי של המגיע לזוכה עבור הענקת השירותים על פי מכרז זה, לרבות כל ההוצאות והעלויות הכרוכות במתן השירותים, לא כולל מע"מ.</w:t>
      </w:r>
    </w:p>
    <w:p w:rsidR="00D669C0" w:rsidRPr="00D669C0" w:rsidRDefault="00D669C0" w:rsidP="00D669C0">
      <w:pPr>
        <w:numPr>
          <w:ilvl w:val="1"/>
          <w:numId w:val="3"/>
        </w:numPr>
        <w:tabs>
          <w:tab w:val="num" w:pos="1401"/>
        </w:tabs>
        <w:spacing w:before="240" w:after="0" w:line="240" w:lineRule="auto"/>
        <w:ind w:left="1401"/>
        <w:jc w:val="both"/>
        <w:rPr>
          <w:rFonts w:ascii="Times New Roman" w:eastAsia="Times New Roman" w:hAnsi="Times New Roman" w:cs="David"/>
          <w:szCs w:val="24"/>
        </w:rPr>
      </w:pPr>
      <w:r w:rsidRPr="00D669C0">
        <w:rPr>
          <w:rFonts w:ascii="Times New Roman" w:eastAsia="Times New Roman" w:hAnsi="Times New Roman" w:cs="David" w:hint="cs"/>
          <w:szCs w:val="24"/>
          <w:rtl/>
        </w:rPr>
        <w:t xml:space="preserve">המועצה תהיה רשאית להורות לזוכה לפצל את התמורה בינה לבין התאגידים העירוניים, בשיעורים שייקבעו לפי שיקול דעתה, וכל עוד הסכום התמורה הכולל לא יפחת מן התמורה כהגדרתה בהליך זה ולא יעלה עליה. </w:t>
      </w:r>
    </w:p>
    <w:p w:rsidR="00D669C0" w:rsidRPr="00D669C0" w:rsidRDefault="00D669C0" w:rsidP="00D669C0">
      <w:pPr>
        <w:numPr>
          <w:ilvl w:val="0"/>
          <w:numId w:val="1"/>
        </w:numPr>
        <w:tabs>
          <w:tab w:val="left" w:pos="368"/>
        </w:tabs>
        <w:spacing w:before="240" w:after="0" w:line="240" w:lineRule="auto"/>
        <w:ind w:left="368" w:hanging="255"/>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ההצעה תוגש על ידי ישות משפטית אחת. חל איסור מוחלט על הגשת הצעה אחת על ידי שתי ישויות משפטיות, כל המסמכים והאישורים לרבות הערבות הבנקאית יהיו על שם המציע בלבד.</w:t>
      </w:r>
    </w:p>
    <w:p w:rsidR="00D669C0" w:rsidRPr="00D669C0" w:rsidRDefault="00D669C0" w:rsidP="00D669C0">
      <w:pPr>
        <w:numPr>
          <w:ilvl w:val="0"/>
          <w:numId w:val="1"/>
        </w:numPr>
        <w:tabs>
          <w:tab w:val="left" w:pos="368"/>
        </w:tabs>
        <w:spacing w:before="240" w:after="0" w:line="240" w:lineRule="auto"/>
        <w:jc w:val="both"/>
        <w:rPr>
          <w:rFonts w:ascii="Times New Roman" w:eastAsia="Times New Roman" w:hAnsi="Times New Roman" w:cs="David"/>
          <w:sz w:val="24"/>
          <w:szCs w:val="24"/>
          <w:u w:val="single"/>
        </w:rPr>
      </w:pPr>
      <w:r w:rsidRPr="00D669C0">
        <w:rPr>
          <w:rFonts w:ascii="Times New Roman" w:eastAsia="Times New Roman" w:hAnsi="Times New Roman" w:cs="David" w:hint="cs"/>
          <w:b/>
          <w:bCs/>
          <w:sz w:val="24"/>
          <w:szCs w:val="24"/>
          <w:u w:val="single"/>
          <w:rtl/>
        </w:rPr>
        <w:t>מסמכים שיצורפו להצעה</w:t>
      </w:r>
    </w:p>
    <w:p w:rsidR="00D669C0" w:rsidRPr="00D669C0" w:rsidRDefault="00D669C0" w:rsidP="00D669C0">
      <w:pPr>
        <w:spacing w:before="240" w:after="0" w:line="240" w:lineRule="auto"/>
        <w:ind w:left="709"/>
        <w:jc w:val="both"/>
        <w:rPr>
          <w:rFonts w:ascii="Times New Roman" w:eastAsia="Times New Roman" w:hAnsi="Times New Roman" w:cs="David"/>
          <w:szCs w:val="24"/>
        </w:rPr>
      </w:pPr>
      <w:r w:rsidRPr="00D669C0">
        <w:rPr>
          <w:rFonts w:ascii="Times New Roman" w:eastAsia="Times New Roman" w:hAnsi="Times New Roman" w:cs="David" w:hint="cs"/>
          <w:szCs w:val="24"/>
          <w:rtl/>
        </w:rPr>
        <w:t>מציע יצרף להצעתו את המסמכים הבאים:</w:t>
      </w:r>
    </w:p>
    <w:p w:rsidR="00D669C0" w:rsidRPr="00D669C0" w:rsidRDefault="00D669C0" w:rsidP="00D669C0">
      <w:pPr>
        <w:numPr>
          <w:ilvl w:val="1"/>
          <w:numId w:val="2"/>
        </w:numPr>
        <w:spacing w:before="240" w:after="0" w:line="240" w:lineRule="auto"/>
        <w:jc w:val="both"/>
        <w:rPr>
          <w:rFonts w:ascii="Times New Roman" w:eastAsia="Times New Roman" w:hAnsi="Times New Roman" w:cs="David"/>
          <w:szCs w:val="24"/>
        </w:rPr>
      </w:pPr>
      <w:r w:rsidRPr="00D669C0">
        <w:rPr>
          <w:rFonts w:ascii="Times New Roman" w:eastAsia="Times New Roman" w:hAnsi="Times New Roman" w:cs="David" w:hint="cs"/>
          <w:szCs w:val="24"/>
          <w:rtl/>
        </w:rPr>
        <w:t>כל מסמכי המכרז לרבות נספחיהם כשהם ממולאים וחתומים.</w:t>
      </w:r>
    </w:p>
    <w:p w:rsidR="00D669C0" w:rsidRPr="00D669C0" w:rsidRDefault="00D669C0" w:rsidP="00D669C0">
      <w:pPr>
        <w:numPr>
          <w:ilvl w:val="1"/>
          <w:numId w:val="2"/>
        </w:numPr>
        <w:spacing w:before="240" w:after="0" w:line="240" w:lineRule="auto"/>
        <w:jc w:val="both"/>
        <w:rPr>
          <w:rFonts w:ascii="Times New Roman" w:eastAsia="Times New Roman" w:hAnsi="Times New Roman" w:cs="David"/>
          <w:szCs w:val="24"/>
        </w:rPr>
      </w:pPr>
      <w:r w:rsidRPr="00D669C0">
        <w:rPr>
          <w:rFonts w:ascii="Times New Roman" w:eastAsia="Times New Roman" w:hAnsi="Times New Roman" w:cs="David" w:hint="cs"/>
          <w:szCs w:val="24"/>
          <w:rtl/>
        </w:rPr>
        <w:t>העתק צילום תעודת עוסק מורשה של המציע לצורכי מע"מ.</w:t>
      </w:r>
    </w:p>
    <w:p w:rsidR="00D669C0" w:rsidRPr="00D669C0" w:rsidRDefault="00D669C0" w:rsidP="00D669C0">
      <w:pPr>
        <w:numPr>
          <w:ilvl w:val="1"/>
          <w:numId w:val="2"/>
        </w:numPr>
        <w:spacing w:before="240" w:after="0" w:line="240" w:lineRule="auto"/>
        <w:jc w:val="both"/>
        <w:rPr>
          <w:rFonts w:ascii="Times New Roman" w:eastAsia="Times New Roman" w:hAnsi="Times New Roman" w:cs="David"/>
          <w:szCs w:val="24"/>
        </w:rPr>
      </w:pPr>
      <w:r w:rsidRPr="00D669C0">
        <w:rPr>
          <w:rFonts w:ascii="Times New Roman" w:eastAsia="Times New Roman" w:hAnsi="Times New Roman" w:cs="David" w:hint="cs"/>
          <w:szCs w:val="24"/>
          <w:rtl/>
        </w:rPr>
        <w:t>במידה והמציע הינו תאגיד:</w:t>
      </w:r>
    </w:p>
    <w:p w:rsidR="00D669C0" w:rsidRPr="00D669C0" w:rsidRDefault="00D669C0" w:rsidP="00D669C0">
      <w:pPr>
        <w:numPr>
          <w:ilvl w:val="2"/>
          <w:numId w:val="2"/>
        </w:numPr>
        <w:spacing w:after="0" w:line="240" w:lineRule="auto"/>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תעודת רישום.</w:t>
      </w:r>
    </w:p>
    <w:p w:rsidR="00D669C0" w:rsidRPr="00D669C0" w:rsidRDefault="00D669C0" w:rsidP="00D669C0">
      <w:pPr>
        <w:numPr>
          <w:ilvl w:val="2"/>
          <w:numId w:val="2"/>
        </w:numPr>
        <w:spacing w:after="0" w:line="240" w:lineRule="auto"/>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 xml:space="preserve">תקנון ההתאגדות. </w:t>
      </w:r>
    </w:p>
    <w:p w:rsidR="00D669C0" w:rsidRPr="00D669C0" w:rsidRDefault="00D669C0" w:rsidP="00D669C0">
      <w:pPr>
        <w:numPr>
          <w:ilvl w:val="2"/>
          <w:numId w:val="2"/>
        </w:numPr>
        <w:spacing w:after="0" w:line="240" w:lineRule="auto"/>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תדפיס רשם החברות תקף לשנה הנוכחי.</w:t>
      </w:r>
    </w:p>
    <w:p w:rsidR="00D669C0" w:rsidRPr="00D669C0" w:rsidRDefault="00D669C0" w:rsidP="00D669C0">
      <w:pPr>
        <w:numPr>
          <w:ilvl w:val="2"/>
          <w:numId w:val="2"/>
        </w:numPr>
        <w:spacing w:after="0" w:line="240" w:lineRule="auto"/>
        <w:jc w:val="both"/>
        <w:rPr>
          <w:rFonts w:ascii="Times New Roman" w:eastAsia="Times New Roman" w:hAnsi="Times New Roman" w:cs="David"/>
          <w:sz w:val="24"/>
          <w:szCs w:val="24"/>
        </w:rPr>
      </w:pPr>
      <w:r w:rsidRPr="00D669C0">
        <w:rPr>
          <w:rFonts w:ascii="Times New Roman" w:eastAsia="Times New Roman" w:hAnsi="Times New Roman" w:cs="David" w:hint="cs"/>
          <w:sz w:val="24"/>
          <w:szCs w:val="24"/>
          <w:rtl/>
        </w:rPr>
        <w:t>אישור בדבר מורשי חתימה מאושר ע"י רו"ח או עו"ד בתוקף לשנה הנוכחית.</w:t>
      </w:r>
    </w:p>
    <w:p w:rsidR="00D669C0" w:rsidRPr="00D669C0" w:rsidRDefault="00D669C0" w:rsidP="00D669C0">
      <w:pPr>
        <w:numPr>
          <w:ilvl w:val="1"/>
          <w:numId w:val="2"/>
        </w:numPr>
        <w:spacing w:before="240" w:after="0" w:line="240" w:lineRule="auto"/>
        <w:jc w:val="both"/>
        <w:rPr>
          <w:rFonts w:ascii="Times New Roman" w:eastAsia="Times New Roman" w:hAnsi="Times New Roman" w:cs="David"/>
          <w:szCs w:val="24"/>
        </w:rPr>
      </w:pPr>
      <w:r w:rsidRPr="00D669C0">
        <w:rPr>
          <w:rFonts w:ascii="Times New Roman" w:eastAsia="Times New Roman" w:hAnsi="Times New Roman" w:cs="David" w:hint="cs"/>
          <w:szCs w:val="24"/>
          <w:rtl/>
        </w:rPr>
        <w:t>אישור תקף לשנה הנוכחית על שם המציע בדבר ניהול פנקסי חשבונות ורשומות על פי חוק עסקאות גופים ציבוריים (אכיפת ניהול חשבנות), תשל"ו-1976.</w:t>
      </w:r>
    </w:p>
    <w:p w:rsidR="00D669C0" w:rsidRPr="00D669C0" w:rsidRDefault="00D669C0" w:rsidP="00D669C0">
      <w:pPr>
        <w:numPr>
          <w:ilvl w:val="1"/>
          <w:numId w:val="2"/>
        </w:numPr>
        <w:spacing w:before="240" w:after="0" w:line="240" w:lineRule="auto"/>
        <w:jc w:val="both"/>
        <w:rPr>
          <w:rFonts w:ascii="Times New Roman" w:eastAsia="Times New Roman" w:hAnsi="Times New Roman" w:cs="David"/>
          <w:szCs w:val="24"/>
        </w:rPr>
      </w:pPr>
      <w:r w:rsidRPr="00D669C0">
        <w:rPr>
          <w:rFonts w:ascii="Times New Roman" w:eastAsia="Times New Roman" w:hAnsi="Times New Roman" w:cs="David" w:hint="cs"/>
          <w:szCs w:val="24"/>
          <w:rtl/>
        </w:rPr>
        <w:t>אישור תקף לשנה הנוכחית על ניכוי מס במקור.</w:t>
      </w:r>
    </w:p>
    <w:p w:rsidR="00D669C0" w:rsidRPr="00D669C0" w:rsidRDefault="00D669C0" w:rsidP="00D669C0">
      <w:pPr>
        <w:numPr>
          <w:ilvl w:val="1"/>
          <w:numId w:val="2"/>
        </w:numPr>
        <w:spacing w:before="240" w:after="0" w:line="240" w:lineRule="auto"/>
        <w:jc w:val="both"/>
        <w:rPr>
          <w:rFonts w:ascii="Times New Roman" w:eastAsia="Times New Roman" w:hAnsi="Times New Roman" w:cs="David"/>
          <w:szCs w:val="24"/>
        </w:rPr>
      </w:pPr>
      <w:r w:rsidRPr="00D669C0">
        <w:rPr>
          <w:rFonts w:ascii="Times New Roman" w:eastAsia="Times New Roman" w:hAnsi="Times New Roman" w:cs="David" w:hint="cs"/>
          <w:szCs w:val="24"/>
          <w:rtl/>
        </w:rPr>
        <w:t>כל מציע יצרף תעודה בדבר השכלה רלוונטית. במקרה של מציע שהינו תאגיד, התעודה תהיה של מנהל התאגיד והמועסקים על ידו לרבות המיועד.</w:t>
      </w:r>
    </w:p>
    <w:p w:rsidR="00D669C0" w:rsidRPr="00D669C0" w:rsidRDefault="00D669C0" w:rsidP="00D669C0">
      <w:pPr>
        <w:numPr>
          <w:ilvl w:val="1"/>
          <w:numId w:val="2"/>
        </w:numPr>
        <w:spacing w:before="240" w:after="0" w:line="240" w:lineRule="auto"/>
        <w:jc w:val="both"/>
        <w:rPr>
          <w:rFonts w:ascii="Times New Roman" w:eastAsia="Times New Roman" w:hAnsi="Times New Roman" w:cs="David"/>
          <w:szCs w:val="24"/>
        </w:rPr>
      </w:pPr>
      <w:r w:rsidRPr="00D669C0">
        <w:rPr>
          <w:rFonts w:ascii="Times New Roman" w:eastAsia="Times New Roman" w:hAnsi="Times New Roman" w:cs="David" w:hint="cs"/>
          <w:szCs w:val="24"/>
          <w:rtl/>
        </w:rPr>
        <w:t>תצהיר של המציע, או במקרה בו המציע הינו תאגיד - תצהיר של מנכ"ל המציע, המאשר כי מי ממנהלי ו/או עובדי המציע לא הורשעו בעבירות שיש עמן קלון וכי עיסוקיו האחרים או מקצועו אינם עשויים ליצור ניגוד עניינים עם עבודתו עבור המועצה.</w:t>
      </w:r>
    </w:p>
    <w:p w:rsidR="00D669C0" w:rsidRPr="00D669C0" w:rsidRDefault="00D669C0" w:rsidP="00D669C0">
      <w:pPr>
        <w:numPr>
          <w:ilvl w:val="1"/>
          <w:numId w:val="2"/>
        </w:numPr>
        <w:spacing w:before="240" w:after="0" w:line="240" w:lineRule="auto"/>
        <w:jc w:val="both"/>
        <w:rPr>
          <w:rFonts w:ascii="Times New Roman" w:eastAsia="Times New Roman" w:hAnsi="Times New Roman" w:cs="David"/>
          <w:szCs w:val="24"/>
        </w:rPr>
      </w:pPr>
      <w:r w:rsidRPr="00D669C0">
        <w:rPr>
          <w:rFonts w:ascii="Times New Roman" w:eastAsia="Times New Roman" w:hAnsi="Times New Roman" w:cs="David" w:hint="cs"/>
          <w:szCs w:val="24"/>
          <w:rtl/>
        </w:rPr>
        <w:t>רשימת הרשויות המקומיות/תאגידים עירוניים בהן נותן/נתן המציע שירותים דומים לאלו נשוא המכרז.</w:t>
      </w:r>
    </w:p>
    <w:p w:rsidR="00D669C0" w:rsidRPr="00D669C0" w:rsidRDefault="00D669C0" w:rsidP="00D669C0">
      <w:pPr>
        <w:numPr>
          <w:ilvl w:val="1"/>
          <w:numId w:val="2"/>
        </w:numPr>
        <w:spacing w:before="240" w:after="0" w:line="240" w:lineRule="auto"/>
        <w:jc w:val="both"/>
        <w:rPr>
          <w:rFonts w:ascii="Times New Roman" w:eastAsia="Times New Roman" w:hAnsi="Times New Roman" w:cs="David"/>
          <w:szCs w:val="24"/>
        </w:rPr>
      </w:pPr>
      <w:r w:rsidRPr="00D669C0">
        <w:rPr>
          <w:rFonts w:ascii="Times New Roman" w:eastAsia="Times New Roman" w:hAnsi="Times New Roman" w:cs="David" w:hint="cs"/>
          <w:szCs w:val="24"/>
          <w:rtl/>
        </w:rPr>
        <w:t>המלצות מגורמים בכירים ברשויות מקומיות בתאגידים/תאגידים עירוניים אשר המציע סיפק להם שירותים דומים.</w:t>
      </w:r>
    </w:p>
    <w:p w:rsidR="00D669C0" w:rsidRPr="00D669C0" w:rsidRDefault="00D669C0" w:rsidP="00D669C0">
      <w:pPr>
        <w:numPr>
          <w:ilvl w:val="1"/>
          <w:numId w:val="2"/>
        </w:numPr>
        <w:spacing w:before="240" w:after="0" w:line="240" w:lineRule="auto"/>
        <w:jc w:val="both"/>
        <w:rPr>
          <w:rFonts w:ascii="Times New Roman" w:eastAsia="Times New Roman" w:hAnsi="Times New Roman" w:cs="David"/>
          <w:szCs w:val="24"/>
        </w:rPr>
      </w:pPr>
      <w:r w:rsidRPr="00D669C0">
        <w:rPr>
          <w:rFonts w:ascii="Times New Roman" w:eastAsia="Times New Roman" w:hAnsi="Times New Roman" w:cs="David" w:hint="cs"/>
          <w:szCs w:val="24"/>
          <w:rtl/>
        </w:rPr>
        <w:t>ערבות כהגדרתה בהזמנה להציע הצעות כשהיא תקפה ומקורית.</w:t>
      </w:r>
    </w:p>
    <w:p w:rsidR="00D669C0" w:rsidRPr="00D669C0" w:rsidRDefault="00D669C0" w:rsidP="00D669C0">
      <w:pPr>
        <w:numPr>
          <w:ilvl w:val="1"/>
          <w:numId w:val="2"/>
        </w:numPr>
        <w:spacing w:before="240" w:after="0" w:line="240" w:lineRule="auto"/>
        <w:jc w:val="both"/>
        <w:rPr>
          <w:rFonts w:ascii="Times New Roman" w:eastAsia="Times New Roman" w:hAnsi="Times New Roman" w:cs="David"/>
          <w:szCs w:val="24"/>
        </w:rPr>
      </w:pPr>
      <w:r w:rsidRPr="00D669C0">
        <w:rPr>
          <w:rFonts w:ascii="Times New Roman" w:eastAsia="Times New Roman" w:hAnsi="Times New Roman" w:cs="David" w:hint="cs"/>
          <w:szCs w:val="24"/>
          <w:rtl/>
        </w:rPr>
        <w:t xml:space="preserve">מציע שהוא תאגיד </w:t>
      </w:r>
      <w:r w:rsidRPr="00D669C0">
        <w:rPr>
          <w:rFonts w:ascii="Times New Roman" w:eastAsia="Times New Roman" w:hAnsi="Times New Roman" w:cs="David"/>
          <w:szCs w:val="24"/>
          <w:rtl/>
        </w:rPr>
        <w:t>–</w:t>
      </w:r>
      <w:r w:rsidRPr="00D669C0">
        <w:rPr>
          <w:rFonts w:ascii="Times New Roman" w:eastAsia="Times New Roman" w:hAnsi="Times New Roman" w:cs="David" w:hint="cs"/>
          <w:szCs w:val="24"/>
          <w:rtl/>
        </w:rPr>
        <w:t xml:space="preserve"> הצהרה של יועץ ביטוח אשר הוגדר מראש, כמיועד לבצע את השירותים נשוא המכרז, ופירוט של ניסיונו</w:t>
      </w:r>
      <w:r w:rsidRPr="00D669C0">
        <w:rPr>
          <w:rFonts w:ascii="Times New Roman" w:eastAsia="Times New Roman" w:hAnsi="Times New Roman" w:cs="David"/>
          <w:b/>
          <w:bCs/>
          <w:sz w:val="24"/>
          <w:szCs w:val="24"/>
          <w:rtl/>
        </w:rPr>
        <w:t>.</w:t>
      </w:r>
    </w:p>
    <w:p w:rsidR="00D669C0" w:rsidRPr="00D669C0" w:rsidRDefault="00D669C0" w:rsidP="00D669C0">
      <w:pPr>
        <w:numPr>
          <w:ilvl w:val="1"/>
          <w:numId w:val="2"/>
        </w:numPr>
        <w:spacing w:before="240" w:after="0" w:line="240" w:lineRule="auto"/>
        <w:jc w:val="both"/>
        <w:rPr>
          <w:rFonts w:ascii="Times New Roman" w:eastAsia="Times New Roman" w:hAnsi="Times New Roman" w:cs="David"/>
          <w:szCs w:val="24"/>
          <w:rtl/>
        </w:rPr>
      </w:pPr>
      <w:r w:rsidRPr="00D669C0">
        <w:rPr>
          <w:rFonts w:ascii="Times New Roman" w:eastAsia="Times New Roman" w:hAnsi="Times New Roman" w:cs="David" w:hint="cs"/>
          <w:szCs w:val="24"/>
          <w:rtl/>
        </w:rPr>
        <w:t xml:space="preserve">הצהרה חתומה של המציע בדבר היעדר קרבה משפחתית על-פי הנוסח המצורף </w:t>
      </w:r>
      <w:r w:rsidRPr="00D669C0">
        <w:rPr>
          <w:rFonts w:ascii="Times New Roman" w:eastAsia="Times New Roman" w:hAnsi="Times New Roman" w:cs="David" w:hint="cs"/>
          <w:b/>
          <w:bCs/>
          <w:szCs w:val="24"/>
          <w:rtl/>
        </w:rPr>
        <w:t>כנספח ב</w:t>
      </w:r>
      <w:r w:rsidRPr="00D669C0">
        <w:rPr>
          <w:rFonts w:ascii="Times New Roman" w:eastAsia="Times New Roman" w:hAnsi="Times New Roman" w:cs="David"/>
          <w:szCs w:val="24"/>
          <w:rtl/>
        </w:rPr>
        <w:t xml:space="preserve"> </w:t>
      </w:r>
      <w:r w:rsidRPr="00D669C0">
        <w:rPr>
          <w:rFonts w:ascii="Times New Roman" w:eastAsia="Times New Roman" w:hAnsi="Times New Roman" w:cs="David" w:hint="cs"/>
          <w:szCs w:val="24"/>
          <w:rtl/>
        </w:rPr>
        <w:t>לטופס הצהרת המציע והצעתו (</w:t>
      </w:r>
      <w:r w:rsidRPr="00D669C0">
        <w:rPr>
          <w:rFonts w:ascii="Times New Roman" w:eastAsia="Times New Roman" w:hAnsi="Times New Roman" w:cs="David" w:hint="cs"/>
          <w:b/>
          <w:bCs/>
          <w:szCs w:val="24"/>
          <w:rtl/>
        </w:rPr>
        <w:t>מסמך ב'</w:t>
      </w:r>
      <w:r w:rsidRPr="00D669C0">
        <w:rPr>
          <w:rFonts w:ascii="Times New Roman" w:eastAsia="Times New Roman" w:hAnsi="Times New Roman" w:cs="David" w:hint="cs"/>
          <w:szCs w:val="24"/>
          <w:rtl/>
        </w:rPr>
        <w:t xml:space="preserve"> למסמכי המכרז).</w:t>
      </w:r>
    </w:p>
    <w:p w:rsidR="00D669C0" w:rsidRPr="00D669C0" w:rsidRDefault="00D669C0" w:rsidP="00D669C0">
      <w:pPr>
        <w:numPr>
          <w:ilvl w:val="1"/>
          <w:numId w:val="2"/>
        </w:numPr>
        <w:spacing w:before="240" w:after="0" w:line="240" w:lineRule="auto"/>
        <w:jc w:val="both"/>
        <w:rPr>
          <w:rFonts w:ascii="Times New Roman" w:eastAsia="Times New Roman" w:hAnsi="Times New Roman" w:cs="David"/>
          <w:szCs w:val="24"/>
        </w:rPr>
      </w:pPr>
      <w:r w:rsidRPr="00D669C0">
        <w:rPr>
          <w:rFonts w:ascii="Times New Roman" w:eastAsia="Times New Roman" w:hAnsi="Times New Roman" w:cs="David" w:hint="cs"/>
          <w:szCs w:val="24"/>
          <w:rtl/>
        </w:rPr>
        <w:t>קבלה המעידה על רכישת מסמכי המכרז על ידי המציע.</w:t>
      </w:r>
    </w:p>
    <w:p w:rsidR="00D669C0" w:rsidRPr="00D669C0" w:rsidRDefault="00D669C0" w:rsidP="00D669C0">
      <w:pPr>
        <w:numPr>
          <w:ilvl w:val="0"/>
          <w:numId w:val="1"/>
        </w:numPr>
        <w:tabs>
          <w:tab w:val="left" w:pos="368"/>
        </w:tabs>
        <w:spacing w:before="240" w:after="0" w:line="240" w:lineRule="auto"/>
        <w:ind w:left="368" w:hanging="255"/>
        <w:jc w:val="both"/>
        <w:rPr>
          <w:rFonts w:ascii="Times New Roman" w:eastAsia="Times New Roman" w:hAnsi="Times New Roman" w:cs="David"/>
          <w:sz w:val="24"/>
          <w:szCs w:val="24"/>
          <w:u w:val="single"/>
        </w:rPr>
      </w:pPr>
      <w:r w:rsidRPr="00D669C0">
        <w:rPr>
          <w:rFonts w:ascii="Times New Roman" w:eastAsia="Times New Roman" w:hAnsi="Times New Roman" w:cs="David" w:hint="cs"/>
          <w:b/>
          <w:bCs/>
          <w:sz w:val="24"/>
          <w:szCs w:val="24"/>
          <w:u w:val="single"/>
          <w:rtl/>
        </w:rPr>
        <w:t xml:space="preserve">תקופת ההתקשרות </w:t>
      </w:r>
    </w:p>
    <w:p w:rsidR="00D669C0" w:rsidRPr="00D669C0" w:rsidRDefault="00D669C0" w:rsidP="00D669C0">
      <w:pPr>
        <w:numPr>
          <w:ilvl w:val="1"/>
          <w:numId w:val="4"/>
        </w:numPr>
        <w:spacing w:before="240" w:after="0" w:line="240" w:lineRule="auto"/>
        <w:jc w:val="both"/>
        <w:rPr>
          <w:rFonts w:ascii="Times New Roman" w:eastAsia="Times New Roman" w:hAnsi="Times New Roman" w:cs="David"/>
          <w:szCs w:val="24"/>
        </w:rPr>
      </w:pPr>
      <w:r w:rsidRPr="00D669C0">
        <w:rPr>
          <w:rFonts w:ascii="Times New Roman" w:eastAsia="Times New Roman" w:hAnsi="Times New Roman" w:cs="David" w:hint="cs"/>
          <w:szCs w:val="24"/>
          <w:rtl/>
        </w:rPr>
        <w:t>תקופת ההתקשרות עם הזוכה תהיה 12 חודשים (במילים: שנים עשר חודשים), עם אפשרות להארכה, על פי קביעת המועצה, לעוד 4 (ארבע) תקופות הארכה נוספות בנות עד 12 חודשים (במילים: שנים עשר חודשים) כל אחת, באותם תנאי התקשרות.</w:t>
      </w:r>
    </w:p>
    <w:p w:rsidR="00D669C0" w:rsidRPr="00D669C0" w:rsidRDefault="00D669C0" w:rsidP="00D669C0">
      <w:pPr>
        <w:numPr>
          <w:ilvl w:val="1"/>
          <w:numId w:val="4"/>
        </w:numPr>
        <w:tabs>
          <w:tab w:val="num" w:pos="1401"/>
        </w:tabs>
        <w:spacing w:before="240" w:after="0" w:line="240" w:lineRule="auto"/>
        <w:ind w:left="1401"/>
        <w:jc w:val="both"/>
        <w:rPr>
          <w:rFonts w:ascii="Times New Roman" w:eastAsia="Times New Roman" w:hAnsi="Times New Roman" w:cs="David"/>
          <w:szCs w:val="24"/>
        </w:rPr>
      </w:pPr>
      <w:r w:rsidRPr="00D669C0">
        <w:rPr>
          <w:rFonts w:ascii="Times New Roman" w:eastAsia="Times New Roman" w:hAnsi="Times New Roman" w:cs="David" w:hint="cs"/>
          <w:szCs w:val="24"/>
          <w:rtl/>
        </w:rPr>
        <w:t>למועצה זכות להביא לידי סיום את ההתקשרות עם הזוכה במכרז, בהודעה מראש של 60 (ששים) ימים, בלא צורך בהנמקה.</w:t>
      </w:r>
    </w:p>
    <w:p w:rsidR="008639E9" w:rsidRDefault="008639E9"/>
    <w:sectPr w:rsidR="008639E9"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67365"/>
    <w:multiLevelType w:val="multilevel"/>
    <w:tmpl w:val="E600148C"/>
    <w:lvl w:ilvl="0">
      <w:start w:val="1"/>
      <w:numFmt w:val="decimal"/>
      <w:lvlRestart w:val="0"/>
      <w:lvlText w:val="%1."/>
      <w:lvlJc w:val="right"/>
      <w:pPr>
        <w:tabs>
          <w:tab w:val="num" w:pos="709"/>
        </w:tabs>
        <w:ind w:left="709" w:hanging="596"/>
      </w:pPr>
      <w:rPr>
        <w:rFonts w:hint="default"/>
      </w:rPr>
    </w:lvl>
    <w:lvl w:ilvl="1">
      <w:start w:val="1"/>
      <w:numFmt w:val="hebrew1"/>
      <w:lvlText w:val="%2."/>
      <w:lvlJc w:val="center"/>
      <w:pPr>
        <w:tabs>
          <w:tab w:val="num" w:pos="1446"/>
        </w:tabs>
        <w:ind w:left="1446" w:hanging="681"/>
      </w:pPr>
      <w:rPr>
        <w:rFonts w:cs="David" w:hint="c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5BA64835"/>
    <w:multiLevelType w:val="multilevel"/>
    <w:tmpl w:val="E600148C"/>
    <w:lvl w:ilvl="0">
      <w:start w:val="1"/>
      <w:numFmt w:val="decimal"/>
      <w:lvlRestart w:val="0"/>
      <w:lvlText w:val="%1."/>
      <w:lvlJc w:val="right"/>
      <w:pPr>
        <w:tabs>
          <w:tab w:val="num" w:pos="709"/>
        </w:tabs>
        <w:ind w:left="709" w:hanging="596"/>
      </w:pPr>
      <w:rPr>
        <w:rFonts w:hint="default"/>
      </w:rPr>
    </w:lvl>
    <w:lvl w:ilvl="1">
      <w:start w:val="1"/>
      <w:numFmt w:val="hebrew1"/>
      <w:lvlText w:val="%2."/>
      <w:lvlJc w:val="center"/>
      <w:pPr>
        <w:tabs>
          <w:tab w:val="num" w:pos="1446"/>
        </w:tabs>
        <w:ind w:left="1446" w:hanging="681"/>
      </w:pPr>
      <w:rPr>
        <w:rFonts w:cs="David" w:hint="c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667C6158"/>
    <w:multiLevelType w:val="multilevel"/>
    <w:tmpl w:val="E600148C"/>
    <w:lvl w:ilvl="0">
      <w:start w:val="1"/>
      <w:numFmt w:val="decimal"/>
      <w:lvlRestart w:val="0"/>
      <w:lvlText w:val="%1."/>
      <w:lvlJc w:val="right"/>
      <w:pPr>
        <w:tabs>
          <w:tab w:val="num" w:pos="709"/>
        </w:tabs>
        <w:ind w:left="709" w:hanging="596"/>
      </w:pPr>
      <w:rPr>
        <w:rFonts w:hint="default"/>
      </w:rPr>
    </w:lvl>
    <w:lvl w:ilvl="1">
      <w:start w:val="1"/>
      <w:numFmt w:val="hebrew1"/>
      <w:lvlText w:val="%2."/>
      <w:lvlJc w:val="center"/>
      <w:pPr>
        <w:tabs>
          <w:tab w:val="num" w:pos="1446"/>
        </w:tabs>
        <w:ind w:left="1446" w:hanging="681"/>
      </w:pPr>
      <w:rPr>
        <w:rFonts w:cs="David" w:hint="c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6DDF53DE"/>
    <w:multiLevelType w:val="multilevel"/>
    <w:tmpl w:val="E600148C"/>
    <w:lvl w:ilvl="0">
      <w:start w:val="1"/>
      <w:numFmt w:val="decimal"/>
      <w:lvlRestart w:val="0"/>
      <w:lvlText w:val="%1."/>
      <w:lvlJc w:val="right"/>
      <w:pPr>
        <w:tabs>
          <w:tab w:val="num" w:pos="709"/>
        </w:tabs>
        <w:ind w:left="709" w:hanging="596"/>
      </w:pPr>
      <w:rPr>
        <w:rFonts w:hint="default"/>
      </w:rPr>
    </w:lvl>
    <w:lvl w:ilvl="1">
      <w:start w:val="1"/>
      <w:numFmt w:val="hebrew1"/>
      <w:lvlText w:val="%2."/>
      <w:lvlJc w:val="center"/>
      <w:pPr>
        <w:tabs>
          <w:tab w:val="num" w:pos="1446"/>
        </w:tabs>
        <w:ind w:left="1446" w:hanging="681"/>
      </w:pPr>
      <w:rPr>
        <w:rFonts w:cs="David" w:hint="c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C0"/>
    <w:rsid w:val="001464DD"/>
    <w:rsid w:val="008639E9"/>
    <w:rsid w:val="00D669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4040</Characters>
  <Application>Microsoft Office Word</Application>
  <DocSecurity>0</DocSecurity>
  <Lines>33</Lines>
  <Paragraphs>9</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 (להלן: "המועצה") מזמינה בזאת מועמדים מתאימים העומדים על תנאי ה</vt:lpstr>
    </vt:vector>
  </TitlesOfParts>
  <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2018-03-15T12:00:00Z</dcterms:created>
</cp:coreProperties>
</file>