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88" w:rsidRDefault="00F67A88" w:rsidP="00F67A88">
      <w:pPr>
        <w:jc w:val="center"/>
        <w:rPr>
          <w:b/>
          <w:bCs/>
          <w:sz w:val="36"/>
          <w:szCs w:val="38"/>
          <w:rtl/>
        </w:rPr>
      </w:pPr>
      <w:r>
        <w:rPr>
          <w:b/>
          <w:bCs/>
          <w:noProof/>
        </w:rPr>
        <w:drawing>
          <wp:inline distT="0" distB="0" distL="0" distR="0">
            <wp:extent cx="1303020" cy="563880"/>
            <wp:effectExtent l="0" t="0" r="0" b="7620"/>
            <wp:docPr id="1" name="תמונה 1" descr="13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62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88" w:rsidRPr="0048771D" w:rsidRDefault="00F67A88" w:rsidP="00F67A88">
      <w:pPr>
        <w:rPr>
          <w:b/>
          <w:bCs/>
          <w:color w:val="502800"/>
          <w:sz w:val="36"/>
          <w:szCs w:val="38"/>
          <w:rtl/>
        </w:rPr>
      </w:pPr>
      <w:r>
        <w:rPr>
          <w:rFonts w:hint="cs"/>
          <w:b/>
          <w:bCs/>
          <w:sz w:val="36"/>
          <w:szCs w:val="38"/>
          <w:rtl/>
        </w:rPr>
        <w:tab/>
      </w:r>
      <w:r>
        <w:rPr>
          <w:rFonts w:hint="cs"/>
          <w:b/>
          <w:bCs/>
          <w:sz w:val="36"/>
          <w:szCs w:val="38"/>
          <w:rtl/>
        </w:rPr>
        <w:tab/>
      </w:r>
      <w:r w:rsidRPr="0048771D">
        <w:rPr>
          <w:rFonts w:hint="cs"/>
          <w:b/>
          <w:bCs/>
          <w:color w:val="502800"/>
          <w:sz w:val="36"/>
          <w:szCs w:val="38"/>
          <w:rtl/>
        </w:rPr>
        <w:t xml:space="preserve"> </w:t>
      </w:r>
      <w:r>
        <w:rPr>
          <w:rFonts w:hint="cs"/>
          <w:b/>
          <w:bCs/>
          <w:color w:val="502800"/>
          <w:szCs w:val="28"/>
          <w:rtl/>
        </w:rPr>
        <w:tab/>
      </w:r>
      <w:r>
        <w:rPr>
          <w:rFonts w:hint="cs"/>
          <w:b/>
          <w:bCs/>
          <w:color w:val="502800"/>
          <w:szCs w:val="28"/>
          <w:rtl/>
        </w:rPr>
        <w:tab/>
        <w:t xml:space="preserve">    </w:t>
      </w:r>
      <w:r w:rsidRPr="0048771D">
        <w:rPr>
          <w:rFonts w:hint="cs"/>
          <w:b/>
          <w:bCs/>
          <w:color w:val="502800"/>
          <w:szCs w:val="28"/>
          <w:rtl/>
        </w:rPr>
        <w:t>מועצה אזורית גולן</w:t>
      </w:r>
    </w:p>
    <w:p w:rsidR="00F67A88" w:rsidRPr="00C20D46" w:rsidRDefault="00F67A88" w:rsidP="00F67A88">
      <w:pPr>
        <w:rPr>
          <w:u w:val="single"/>
          <w:rtl/>
        </w:rPr>
      </w:pPr>
    </w:p>
    <w:p w:rsidR="00F67A88" w:rsidRDefault="00F67A88" w:rsidP="00F67A88">
      <w:pPr>
        <w:tabs>
          <w:tab w:val="left" w:pos="1418"/>
          <w:tab w:val="left" w:pos="5387"/>
        </w:tabs>
        <w:jc w:val="center"/>
        <w:outlineLvl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 xml:space="preserve">מכרז </w:t>
      </w:r>
      <w:r>
        <w:rPr>
          <w:rFonts w:hint="cs"/>
          <w:b/>
          <w:bCs/>
          <w:sz w:val="40"/>
          <w:szCs w:val="40"/>
          <w:rtl/>
        </w:rPr>
        <w:t>פומבי</w:t>
      </w:r>
      <w:r>
        <w:rPr>
          <w:b/>
          <w:bCs/>
          <w:sz w:val="40"/>
          <w:szCs w:val="40"/>
          <w:rtl/>
        </w:rPr>
        <w:t xml:space="preserve"> מס' </w:t>
      </w:r>
      <w:r>
        <w:rPr>
          <w:rFonts w:hint="cs"/>
          <w:b/>
          <w:bCs/>
          <w:sz w:val="40"/>
          <w:szCs w:val="40"/>
          <w:rtl/>
        </w:rPr>
        <w:t>2017/ 29</w:t>
      </w:r>
    </w:p>
    <w:p w:rsidR="00F67A88" w:rsidRPr="00897A7F" w:rsidRDefault="00F67A88" w:rsidP="00F67A88">
      <w:pPr>
        <w:tabs>
          <w:tab w:val="left" w:pos="1418"/>
          <w:tab w:val="left" w:pos="5387"/>
        </w:tabs>
        <w:jc w:val="center"/>
        <w:outlineLvl w:val="0"/>
        <w:rPr>
          <w:b/>
          <w:bCs/>
          <w:sz w:val="24"/>
          <w:rtl/>
        </w:rPr>
      </w:pPr>
    </w:p>
    <w:p w:rsidR="00F67A88" w:rsidRPr="00EF1390" w:rsidRDefault="00F67A88" w:rsidP="00F67A88">
      <w:pPr>
        <w:tabs>
          <w:tab w:val="left" w:pos="1418"/>
          <w:tab w:val="left" w:pos="5387"/>
        </w:tabs>
        <w:jc w:val="center"/>
        <w:outlineLvl w:val="0"/>
        <w:rPr>
          <w:b/>
          <w:bCs/>
          <w:sz w:val="36"/>
          <w:szCs w:val="36"/>
          <w:u w:val="single"/>
          <w:rtl/>
        </w:rPr>
      </w:pPr>
      <w:bookmarkStart w:id="0" w:name="_GoBack"/>
      <w:r w:rsidRPr="00EF1390">
        <w:rPr>
          <w:b/>
          <w:bCs/>
          <w:sz w:val="36"/>
          <w:szCs w:val="36"/>
          <w:u w:val="single"/>
          <w:rtl/>
        </w:rPr>
        <w:t xml:space="preserve">מכרז לאספקת </w:t>
      </w:r>
      <w:r>
        <w:rPr>
          <w:rFonts w:hint="cs"/>
          <w:b/>
          <w:bCs/>
          <w:sz w:val="36"/>
          <w:szCs w:val="36"/>
          <w:u w:val="single"/>
          <w:rtl/>
        </w:rPr>
        <w:t>ב</w:t>
      </w:r>
      <w:r w:rsidRPr="00EF1390">
        <w:rPr>
          <w:b/>
          <w:bCs/>
          <w:sz w:val="36"/>
          <w:szCs w:val="36"/>
          <w:u w:val="single"/>
          <w:rtl/>
        </w:rPr>
        <w:t xml:space="preserve">מות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,יציעים מודולריים מסוג </w:t>
      </w:r>
      <w:proofErr w:type="spellStart"/>
      <w:r>
        <w:rPr>
          <w:rFonts w:hint="cs"/>
          <w:b/>
          <w:bCs/>
          <w:sz w:val="36"/>
          <w:szCs w:val="36"/>
          <w:u w:val="single"/>
          <w:rtl/>
        </w:rPr>
        <w:t>לייר</w:t>
      </w:r>
      <w:proofErr w:type="spellEnd"/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EF1390">
        <w:rPr>
          <w:b/>
          <w:bCs/>
          <w:sz w:val="36"/>
          <w:szCs w:val="36"/>
          <w:u w:val="single"/>
          <w:rtl/>
        </w:rPr>
        <w:t>וציוד לוגיסטי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לשנת 2017</w:t>
      </w:r>
      <w:r w:rsidRPr="00EF1390">
        <w:rPr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לפסטיבל </w:t>
      </w:r>
      <w:r w:rsidRPr="00EF1390">
        <w:rPr>
          <w:b/>
          <w:bCs/>
          <w:sz w:val="36"/>
          <w:szCs w:val="36"/>
          <w:u w:val="single"/>
          <w:rtl/>
        </w:rPr>
        <w:t xml:space="preserve">לילות ירח בגולן </w:t>
      </w:r>
    </w:p>
    <w:bookmarkEnd w:id="0"/>
    <w:p w:rsidR="00F67A88" w:rsidRPr="00897A7F" w:rsidRDefault="00F67A88" w:rsidP="00F67A88">
      <w:pPr>
        <w:tabs>
          <w:tab w:val="left" w:pos="1418"/>
          <w:tab w:val="left" w:pos="5387"/>
        </w:tabs>
        <w:jc w:val="center"/>
        <w:rPr>
          <w:b/>
          <w:bCs/>
          <w:sz w:val="28"/>
          <w:szCs w:val="28"/>
          <w:rtl/>
        </w:rPr>
      </w:pPr>
    </w:p>
    <w:p w:rsidR="00F67A88" w:rsidRPr="00C20D46" w:rsidRDefault="00F67A88" w:rsidP="00F67A88">
      <w:pPr>
        <w:tabs>
          <w:tab w:val="left" w:pos="1418"/>
          <w:tab w:val="left" w:pos="5387"/>
        </w:tabs>
        <w:rPr>
          <w:rtl/>
        </w:rPr>
      </w:pPr>
      <w:r>
        <w:rPr>
          <w:rtl/>
        </w:rPr>
        <w:t xml:space="preserve">מועצה אזורית גולן (להלן – </w:t>
      </w:r>
      <w:r>
        <w:rPr>
          <w:b/>
          <w:bCs/>
          <w:rtl/>
        </w:rPr>
        <w:t>"המועצה"</w:t>
      </w:r>
      <w:r>
        <w:rPr>
          <w:rtl/>
        </w:rPr>
        <w:t xml:space="preserve">) מזמינה בזאת הצעות </w:t>
      </w:r>
      <w:r w:rsidRPr="00381822">
        <w:rPr>
          <w:b/>
          <w:bCs/>
          <w:rtl/>
        </w:rPr>
        <w:t>ל</w:t>
      </w:r>
      <w:r>
        <w:rPr>
          <w:b/>
          <w:bCs/>
          <w:rtl/>
        </w:rPr>
        <w:t>שירותי הקמת במות</w:t>
      </w:r>
      <w:r>
        <w:rPr>
          <w:rFonts w:hint="cs"/>
          <w:b/>
          <w:bCs/>
          <w:rtl/>
        </w:rPr>
        <w:t xml:space="preserve">, יציעים מודולריים מסוג </w:t>
      </w:r>
      <w:proofErr w:type="spellStart"/>
      <w:r>
        <w:rPr>
          <w:rFonts w:hint="cs"/>
          <w:b/>
          <w:bCs/>
          <w:rtl/>
        </w:rPr>
        <w:t>לייר</w:t>
      </w:r>
      <w:proofErr w:type="spellEnd"/>
      <w:r>
        <w:rPr>
          <w:b/>
          <w:bCs/>
          <w:rtl/>
        </w:rPr>
        <w:t xml:space="preserve"> ו</w:t>
      </w:r>
      <w:r w:rsidRPr="00381822">
        <w:rPr>
          <w:b/>
          <w:bCs/>
          <w:rtl/>
        </w:rPr>
        <w:t xml:space="preserve">אספקת ציוד לוגיסטי </w:t>
      </w:r>
      <w:r w:rsidRPr="00D92B1E">
        <w:rPr>
          <w:rtl/>
        </w:rPr>
        <w:t>ל</w:t>
      </w:r>
      <w:r>
        <w:rPr>
          <w:rFonts w:hint="cs"/>
          <w:rtl/>
        </w:rPr>
        <w:t xml:space="preserve">שנת 2017 עבור פסטיבל </w:t>
      </w:r>
      <w:r>
        <w:rPr>
          <w:rtl/>
        </w:rPr>
        <w:t xml:space="preserve">לילות ירח בגולן </w:t>
      </w:r>
      <w:r>
        <w:rPr>
          <w:rFonts w:hint="cs"/>
          <w:rtl/>
        </w:rPr>
        <w:t xml:space="preserve">שיתקיימו </w:t>
      </w:r>
      <w:r>
        <w:rPr>
          <w:rtl/>
        </w:rPr>
        <w:t>בתחום המועצה</w:t>
      </w:r>
      <w:r>
        <w:rPr>
          <w:rFonts w:hint="cs"/>
          <w:rtl/>
        </w:rPr>
        <w:t xml:space="preserve">, במתחם אירועים צנובר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 כמפורט להלן במסמך ההזמנה להציע הצעות, ובהתאם </w:t>
      </w:r>
      <w:r>
        <w:rPr>
          <w:rFonts w:hint="cs"/>
          <w:rtl/>
        </w:rPr>
        <w:t xml:space="preserve">לאמור במפרט הציוד המצורף </w:t>
      </w:r>
      <w:r w:rsidRPr="0019261F">
        <w:rPr>
          <w:rFonts w:hint="cs"/>
          <w:b/>
          <w:bCs/>
          <w:u w:val="single"/>
          <w:rtl/>
        </w:rPr>
        <w:t>כנספח א'</w:t>
      </w:r>
      <w:r>
        <w:rPr>
          <w:rFonts w:hint="cs"/>
          <w:rtl/>
        </w:rPr>
        <w:t xml:space="preserve"> למכרז זה (להלן - </w:t>
      </w:r>
      <w:r>
        <w:rPr>
          <w:rFonts w:hint="cs"/>
          <w:b/>
          <w:bCs/>
          <w:rtl/>
        </w:rPr>
        <w:t>"השירותים"</w:t>
      </w:r>
      <w:r>
        <w:rPr>
          <w:rFonts w:hint="cs"/>
          <w:rtl/>
        </w:rPr>
        <w:t>).</w:t>
      </w:r>
    </w:p>
    <w:p w:rsidR="00F67A88" w:rsidRPr="00C20D46" w:rsidRDefault="00F67A88" w:rsidP="00F67A88">
      <w:pPr>
        <w:ind w:left="84"/>
        <w:rPr>
          <w:rtl/>
        </w:rPr>
      </w:pPr>
    </w:p>
    <w:p w:rsidR="00F67A88" w:rsidRPr="00C20D46" w:rsidRDefault="00F67A88" w:rsidP="00F67A88">
      <w:pPr>
        <w:pStyle w:val="1"/>
        <w:numPr>
          <w:ilvl w:val="0"/>
          <w:numId w:val="1"/>
        </w:numPr>
        <w:ind w:right="0"/>
        <w:jc w:val="both"/>
        <w:rPr>
          <w:rFonts w:cs="David"/>
          <w:sz w:val="24"/>
          <w:szCs w:val="24"/>
        </w:rPr>
      </w:pPr>
      <w:r w:rsidRPr="00C20D46">
        <w:rPr>
          <w:rFonts w:cs="David"/>
          <w:sz w:val="24"/>
          <w:szCs w:val="24"/>
          <w:rtl/>
        </w:rPr>
        <w:t xml:space="preserve">    </w:t>
      </w:r>
      <w:r w:rsidRPr="00C20D46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F67A88" w:rsidRDefault="00F67A88" w:rsidP="00F67A88">
      <w:pPr>
        <w:pStyle w:val="1"/>
        <w:ind w:left="444" w:right="0" w:firstLine="0"/>
        <w:jc w:val="both"/>
        <w:rPr>
          <w:rFonts w:cs="David"/>
          <w:sz w:val="24"/>
          <w:szCs w:val="24"/>
          <w:rtl/>
        </w:rPr>
      </w:pPr>
    </w:p>
    <w:p w:rsidR="00F67A88" w:rsidRDefault="00F67A88" w:rsidP="00F67A88">
      <w:pPr>
        <w:numPr>
          <w:ilvl w:val="1"/>
          <w:numId w:val="2"/>
        </w:numPr>
      </w:pPr>
      <w:r>
        <w:rPr>
          <w:rtl/>
        </w:rPr>
        <w:t xml:space="preserve">במסגרת "לילות ירח בגולן </w:t>
      </w:r>
      <w:r>
        <w:rPr>
          <w:rFonts w:hint="cs"/>
          <w:rtl/>
        </w:rPr>
        <w:t>2017</w:t>
      </w:r>
      <w:r>
        <w:rPr>
          <w:rtl/>
        </w:rPr>
        <w:t>" תקיים המועצה אירועי תרבות בתחומה</w:t>
      </w:r>
      <w:r>
        <w:rPr>
          <w:rFonts w:hint="cs"/>
          <w:rtl/>
        </w:rPr>
        <w:t xml:space="preserve"> במועדים הבאים</w:t>
      </w:r>
      <w:r>
        <w:rPr>
          <w:rtl/>
        </w:rPr>
        <w:t xml:space="preserve"> (להלן: </w:t>
      </w:r>
      <w:r w:rsidRPr="00FF45AA">
        <w:rPr>
          <w:b/>
          <w:bCs/>
          <w:rtl/>
        </w:rPr>
        <w:t>"האירועים"</w:t>
      </w:r>
      <w:r>
        <w:rPr>
          <w:rtl/>
        </w:rPr>
        <w:t>)</w:t>
      </w:r>
      <w:r>
        <w:rPr>
          <w:rFonts w:hint="cs"/>
          <w:rtl/>
        </w:rPr>
        <w:t>:</w:t>
      </w:r>
    </w:p>
    <w:p w:rsidR="00F67A88" w:rsidRDefault="00F67A88" w:rsidP="00F67A88">
      <w:pPr>
        <w:ind w:left="1446"/>
      </w:pPr>
    </w:p>
    <w:p w:rsidR="00F67A88" w:rsidRDefault="00F67A88" w:rsidP="00F67A88">
      <w:pPr>
        <w:numPr>
          <w:ilvl w:val="2"/>
          <w:numId w:val="2"/>
        </w:numPr>
      </w:pPr>
      <w:r>
        <w:rPr>
          <w:rFonts w:hint="cs"/>
          <w:rtl/>
        </w:rPr>
        <w:t xml:space="preserve">להקת מיומנה </w:t>
      </w:r>
      <w:proofErr w:type="spellStart"/>
      <w:r>
        <w:rPr>
          <w:rFonts w:hint="cs"/>
          <w:rtl/>
        </w:rPr>
        <w:t>וסימפונט</w:t>
      </w:r>
      <w:proofErr w:type="spellEnd"/>
      <w:r>
        <w:rPr>
          <w:rFonts w:hint="cs"/>
          <w:rtl/>
        </w:rPr>
        <w:t xml:space="preserve"> רעננה- 23/8/17.</w:t>
      </w:r>
    </w:p>
    <w:p w:rsidR="00F67A88" w:rsidRDefault="00F67A88" w:rsidP="00F67A88">
      <w:pPr>
        <w:numPr>
          <w:ilvl w:val="2"/>
          <w:numId w:val="2"/>
        </w:numPr>
      </w:pPr>
      <w:r>
        <w:rPr>
          <w:rFonts w:hint="cs"/>
          <w:rtl/>
        </w:rPr>
        <w:t>מוש בן ארי ודודו טסה- 24/8/17.</w:t>
      </w:r>
    </w:p>
    <w:p w:rsidR="00F67A88" w:rsidRDefault="00F67A88" w:rsidP="00F67A88">
      <w:pPr>
        <w:numPr>
          <w:ilvl w:val="2"/>
          <w:numId w:val="2"/>
        </w:numPr>
      </w:pPr>
      <w:r>
        <w:rPr>
          <w:rFonts w:hint="cs"/>
          <w:rtl/>
        </w:rPr>
        <w:t>ילדי בית העץ- 25/8/17.</w:t>
      </w:r>
    </w:p>
    <w:p w:rsidR="00F67A88" w:rsidRDefault="00F67A88" w:rsidP="00F67A88">
      <w:pPr>
        <w:ind w:left="2183"/>
      </w:pPr>
    </w:p>
    <w:p w:rsidR="00F67A88" w:rsidRDefault="00F67A88" w:rsidP="00F67A88">
      <w:pPr>
        <w:ind w:left="765"/>
        <w:rPr>
          <w:rtl/>
        </w:rPr>
      </w:pPr>
      <w:r>
        <w:rPr>
          <w:rFonts w:hint="cs"/>
          <w:rtl/>
        </w:rPr>
        <w:t>יתכנו מופעים נוספים לפי הביקוש.</w:t>
      </w:r>
    </w:p>
    <w:p w:rsidR="00F67A88" w:rsidRDefault="00F67A88" w:rsidP="00F67A88">
      <w:pPr>
        <w:ind w:left="765"/>
      </w:pPr>
    </w:p>
    <w:p w:rsidR="00F67A88" w:rsidRDefault="00F67A88" w:rsidP="00F67A88">
      <w:pPr>
        <w:numPr>
          <w:ilvl w:val="1"/>
          <w:numId w:val="3"/>
        </w:numPr>
      </w:pPr>
      <w:r>
        <w:rPr>
          <w:rFonts w:hint="cs"/>
          <w:rtl/>
        </w:rPr>
        <w:t>ל</w:t>
      </w:r>
      <w:r>
        <w:rPr>
          <w:rtl/>
        </w:rPr>
        <w:t xml:space="preserve">צורך </w:t>
      </w:r>
      <w:r>
        <w:rPr>
          <w:rFonts w:hint="cs"/>
          <w:rtl/>
        </w:rPr>
        <w:t xml:space="preserve">קיומם של האירועים </w:t>
      </w:r>
      <w:r>
        <w:rPr>
          <w:rtl/>
        </w:rPr>
        <w:t xml:space="preserve">מבקשת המועצה לקבל הצעות </w:t>
      </w:r>
      <w:r>
        <w:rPr>
          <w:rFonts w:hint="cs"/>
          <w:rtl/>
        </w:rPr>
        <w:t xml:space="preserve">לאספקת </w:t>
      </w:r>
      <w:r>
        <w:rPr>
          <w:rtl/>
        </w:rPr>
        <w:t>במות</w:t>
      </w:r>
      <w:r>
        <w:rPr>
          <w:rFonts w:hint="cs"/>
          <w:rtl/>
        </w:rPr>
        <w:t xml:space="preserve">, יציעים מודולריים מסוג </w:t>
      </w:r>
      <w:proofErr w:type="spellStart"/>
      <w:r>
        <w:rPr>
          <w:rFonts w:hint="cs"/>
          <w:rtl/>
        </w:rPr>
        <w:t>לייר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 xml:space="preserve">וציוד לוגיסטי בהתאם </w:t>
      </w:r>
      <w:r>
        <w:rPr>
          <w:rFonts w:hint="cs"/>
          <w:rtl/>
        </w:rPr>
        <w:t xml:space="preserve">למפרט </w:t>
      </w:r>
      <w:proofErr w:type="spellStart"/>
      <w:r>
        <w:rPr>
          <w:rFonts w:hint="cs"/>
          <w:rtl/>
        </w:rPr>
        <w:t>המצ"ב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(</w:t>
      </w:r>
      <w:proofErr w:type="spellStart"/>
      <w:r>
        <w:rPr>
          <w:rtl/>
        </w:rPr>
        <w:t>להלן:"</w:t>
      </w:r>
      <w:r w:rsidRPr="00FF45AA">
        <w:rPr>
          <w:b/>
          <w:bCs/>
          <w:u w:val="single"/>
          <w:rtl/>
        </w:rPr>
        <w:t>נספח</w:t>
      </w:r>
      <w:proofErr w:type="spellEnd"/>
      <w:r w:rsidRPr="00FF45AA">
        <w:rPr>
          <w:b/>
          <w:bCs/>
          <w:u w:val="single"/>
          <w:rtl/>
        </w:rPr>
        <w:t xml:space="preserve"> א</w:t>
      </w:r>
      <w:r>
        <w:rPr>
          <w:rtl/>
        </w:rPr>
        <w:t>")</w:t>
      </w:r>
      <w:r>
        <w:rPr>
          <w:rFonts w:hint="cs"/>
          <w:rtl/>
        </w:rPr>
        <w:t xml:space="preserve">. יובהר כי הציוד המפורט במפרט זהה ונדרש בכל האירועים. </w:t>
      </w:r>
    </w:p>
    <w:p w:rsidR="00F67A88" w:rsidRDefault="00F67A88" w:rsidP="00F67A88">
      <w:pPr>
        <w:ind w:left="1446"/>
      </w:pPr>
    </w:p>
    <w:p w:rsidR="00F67A88" w:rsidRDefault="00F67A88" w:rsidP="00F67A88">
      <w:pPr>
        <w:numPr>
          <w:ilvl w:val="1"/>
          <w:numId w:val="2"/>
        </w:numPr>
      </w:pPr>
      <w:r>
        <w:rPr>
          <w:rtl/>
        </w:rPr>
        <w:t>המועצה שומרת לעצמה את הזכות</w:t>
      </w:r>
      <w:r>
        <w:rPr>
          <w:rFonts w:hint="cs"/>
          <w:rtl/>
        </w:rPr>
        <w:t xml:space="preserve"> להרחיב את היקף ההתקשרות עם המציע </w:t>
      </w:r>
      <w:r>
        <w:rPr>
          <w:rtl/>
        </w:rPr>
        <w:t xml:space="preserve">גם ביחס לאירועים נוספים במהלך שנת </w:t>
      </w:r>
      <w:r>
        <w:rPr>
          <w:rFonts w:hint="cs"/>
          <w:rtl/>
        </w:rPr>
        <w:t>2017, תוך הארכת תקופת ההתקשרות, במידת הצורך.</w:t>
      </w:r>
    </w:p>
    <w:p w:rsidR="00F67A88" w:rsidRDefault="00F67A88" w:rsidP="00F67A88">
      <w:pPr>
        <w:ind w:left="1446"/>
      </w:pPr>
    </w:p>
    <w:p w:rsidR="00F67A88" w:rsidRDefault="00F67A88" w:rsidP="00F67A88">
      <w:pPr>
        <w:numPr>
          <w:ilvl w:val="1"/>
          <w:numId w:val="2"/>
        </w:numPr>
      </w:pPr>
      <w:r w:rsidRPr="00290DAB">
        <w:rPr>
          <w:rtl/>
        </w:rPr>
        <w:t xml:space="preserve">המועצה רשאית על פי </w:t>
      </w:r>
      <w:r>
        <w:rPr>
          <w:rtl/>
        </w:rPr>
        <w:t xml:space="preserve"> צרכיה ושיקול דעתה הבלעדי</w:t>
      </w:r>
      <w:r w:rsidRPr="00290DAB">
        <w:rPr>
          <w:rtl/>
        </w:rPr>
        <w:t xml:space="preserve">, להזמין </w:t>
      </w:r>
      <w:r>
        <w:rPr>
          <w:rFonts w:hint="cs"/>
          <w:rtl/>
        </w:rPr>
        <w:t>שירותים גם ביחס לאירועים נוספים ש</w:t>
      </w:r>
      <w:r w:rsidRPr="00290DAB">
        <w:rPr>
          <w:rtl/>
        </w:rPr>
        <w:t>אינ</w:t>
      </w:r>
      <w:r>
        <w:rPr>
          <w:rFonts w:hint="cs"/>
          <w:rtl/>
        </w:rPr>
        <w:t>ם</w:t>
      </w:r>
      <w:r w:rsidRPr="00290DAB">
        <w:rPr>
          <w:rtl/>
        </w:rPr>
        <w:t xml:space="preserve"> מופיע</w:t>
      </w:r>
      <w:r>
        <w:rPr>
          <w:rFonts w:hint="cs"/>
          <w:rtl/>
        </w:rPr>
        <w:t>ים</w:t>
      </w:r>
      <w:r w:rsidRPr="00290DAB">
        <w:rPr>
          <w:rtl/>
        </w:rPr>
        <w:t xml:space="preserve"> במכרז. </w:t>
      </w:r>
    </w:p>
    <w:p w:rsidR="00F67A88" w:rsidRDefault="00F67A88" w:rsidP="00F67A88">
      <w:pPr>
        <w:ind w:left="1446"/>
      </w:pPr>
    </w:p>
    <w:p w:rsidR="00F67A88" w:rsidRDefault="00F67A88" w:rsidP="00F67A88">
      <w:pPr>
        <w:numPr>
          <w:ilvl w:val="1"/>
          <w:numId w:val="2"/>
        </w:numPr>
      </w:pPr>
      <w:r w:rsidRPr="007E5051">
        <w:rPr>
          <w:rtl/>
        </w:rPr>
        <w:t xml:space="preserve">על המציעים להציג בפני המועצה אישור </w:t>
      </w:r>
      <w:r>
        <w:rPr>
          <w:rFonts w:hint="cs"/>
          <w:rtl/>
        </w:rPr>
        <w:t xml:space="preserve">מקדים מטעם גורם מוסמך </w:t>
      </w:r>
      <w:r w:rsidRPr="007E5051">
        <w:rPr>
          <w:rtl/>
        </w:rPr>
        <w:t xml:space="preserve">בדבר איכות הציוד </w:t>
      </w:r>
      <w:r>
        <w:rPr>
          <w:rtl/>
        </w:rPr>
        <w:t>ועמידתו בתקנים</w:t>
      </w:r>
      <w:r>
        <w:rPr>
          <w:rFonts w:hint="cs"/>
          <w:rtl/>
        </w:rPr>
        <w:t>.</w:t>
      </w:r>
    </w:p>
    <w:p w:rsidR="00F67A88" w:rsidRPr="00382876" w:rsidRDefault="00F67A88" w:rsidP="00F67A88">
      <w:pPr>
        <w:numPr>
          <w:ilvl w:val="0"/>
          <w:numId w:val="3"/>
        </w:numPr>
        <w:spacing w:before="240"/>
        <w:rPr>
          <w:b/>
          <w:bCs/>
          <w:u w:val="single"/>
        </w:rPr>
      </w:pPr>
      <w:r w:rsidRPr="00382876">
        <w:rPr>
          <w:rFonts w:hint="cs"/>
          <w:b/>
          <w:bCs/>
          <w:u w:val="single"/>
          <w:rtl/>
        </w:rPr>
        <w:t xml:space="preserve">תנאי </w:t>
      </w:r>
      <w:r>
        <w:rPr>
          <w:rFonts w:hint="cs"/>
          <w:b/>
          <w:bCs/>
          <w:u w:val="single"/>
          <w:rtl/>
        </w:rPr>
        <w:t>השתתפות</w:t>
      </w:r>
    </w:p>
    <w:p w:rsidR="00F67A88" w:rsidRDefault="00F67A88" w:rsidP="00F67A88"/>
    <w:p w:rsidR="00F67A88" w:rsidRDefault="00F67A88" w:rsidP="00F67A88">
      <w:pPr>
        <w:numPr>
          <w:ilvl w:val="1"/>
          <w:numId w:val="3"/>
        </w:numPr>
      </w:pPr>
      <w:r>
        <w:rPr>
          <w:rFonts w:hint="cs"/>
          <w:rtl/>
        </w:rPr>
        <w:t xml:space="preserve">יחיד או חברה שהוא בעל ניסיון מוכח ושבבעלותו/ה הציוד הנדרש באספקת במות , יציעים מודולריים מסוג </w:t>
      </w:r>
      <w:proofErr w:type="spellStart"/>
      <w:r>
        <w:rPr>
          <w:rFonts w:hint="cs"/>
          <w:rtl/>
        </w:rPr>
        <w:t>לייר</w:t>
      </w:r>
      <w:proofErr w:type="spellEnd"/>
      <w:r>
        <w:rPr>
          <w:rFonts w:hint="cs"/>
          <w:rtl/>
        </w:rPr>
        <w:t xml:space="preserve"> וציוד לוגיסטי לאירועים מעל ל-1000 משתתפים,</w:t>
      </w:r>
      <w:r>
        <w:t xml:space="preserve"> </w:t>
      </w:r>
      <w:r>
        <w:rPr>
          <w:rFonts w:hint="cs"/>
          <w:rtl/>
        </w:rPr>
        <w:t>העונה על כל התנאים המפורטים להלן: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בעל ניסיו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של לפחות  3 שנים  באספקת במות , יציעים מודולריים מסוג </w:t>
      </w:r>
      <w:proofErr w:type="spellStart"/>
      <w:r>
        <w:rPr>
          <w:rFonts w:hint="cs"/>
          <w:rtl/>
        </w:rPr>
        <w:t>לייר</w:t>
      </w:r>
      <w:proofErr w:type="spellEnd"/>
      <w:r>
        <w:rPr>
          <w:rFonts w:hint="cs"/>
          <w:rtl/>
        </w:rPr>
        <w:t xml:space="preserve"> וציוד לוגיסטי לאירועים, כאשר במהלך שנים אלה סיפק במות , יציעים  מודולריים מסוג </w:t>
      </w:r>
      <w:proofErr w:type="spellStart"/>
      <w:r>
        <w:rPr>
          <w:rFonts w:hint="cs"/>
          <w:rtl/>
        </w:rPr>
        <w:t>לייר</w:t>
      </w:r>
      <w:proofErr w:type="spellEnd"/>
      <w:r>
        <w:rPr>
          <w:rFonts w:hint="cs"/>
          <w:rtl/>
        </w:rPr>
        <w:t xml:space="preserve"> וציוד לוגיסטי ל- 10 אירועים בכל שנה, לכל הפחות, ואשר בהם השתתפו מעל ל-1000 איש בכל אחד מהאירועים.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lastRenderedPageBreak/>
        <w:t>בעל תעודת עוסק מורשה.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המציע מעסיק מהנדס קונסטרוקצי</w:t>
      </w:r>
      <w:r>
        <w:rPr>
          <w:rFonts w:hint="eastAsia"/>
          <w:rtl/>
        </w:rPr>
        <w:t>ה</w:t>
      </w:r>
      <w:r>
        <w:rPr>
          <w:rFonts w:hint="cs"/>
          <w:rtl/>
        </w:rPr>
        <w:t xml:space="preserve">  בעל ניסיון של שלוש שנים לפחות בתחום וכן ניסיו</w:t>
      </w:r>
      <w:r>
        <w:rPr>
          <w:rFonts w:hint="eastAsia"/>
          <w:rtl/>
        </w:rPr>
        <w:t>ן</w:t>
      </w:r>
      <w:r>
        <w:rPr>
          <w:rFonts w:hint="cs"/>
          <w:rtl/>
        </w:rPr>
        <w:t xml:space="preserve"> במתן שירות דומה ל- 3 אירועים המוניים (מעל 1,000 איש לאירוע) במהלך 3 השנים שקדמו למועד הגשת ההצעה.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המציע צירף להצעתו רישיון בתוקף של מהנדס הקונסטרוקציה.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המציע לא היה מעורב ולא התרחשו אצלו בחמש שנים שקדמו למועד הגשת ההצעות תאונות עבודה ו/או תאונות אחרות שהסתיימו במוות.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המציע הינו בעל ידע, יכולת, מיומנות, ציוד וכוח אדם לביצוע העבודות.</w:t>
      </w:r>
    </w:p>
    <w:p w:rsidR="00F67A88" w:rsidRDefault="00F67A88" w:rsidP="00F67A88">
      <w:pPr>
        <w:numPr>
          <w:ilvl w:val="2"/>
          <w:numId w:val="2"/>
        </w:numPr>
        <w:spacing w:before="240"/>
      </w:pPr>
      <w:r>
        <w:rPr>
          <w:rFonts w:hint="cs"/>
          <w:rtl/>
        </w:rPr>
        <w:t>המציע השתתף בסיור ההיכרות למציעים.</w:t>
      </w:r>
    </w:p>
    <w:p w:rsidR="00F67A88" w:rsidRDefault="00F67A88" w:rsidP="00F67A88">
      <w:pPr>
        <w:numPr>
          <w:ilvl w:val="1"/>
          <w:numId w:val="3"/>
        </w:numPr>
        <w:spacing w:before="240"/>
      </w:pPr>
      <w:r w:rsidRPr="00184845">
        <w:rPr>
          <w:rtl/>
        </w:rPr>
        <w:t>המועצה תהא רשאית</w:t>
      </w:r>
      <w:r w:rsidRPr="00184845">
        <w:rPr>
          <w:rFonts w:hint="cs"/>
          <w:rtl/>
        </w:rPr>
        <w:t>, אך לא חייבת,</w:t>
      </w:r>
      <w:r w:rsidRPr="00184845">
        <w:rPr>
          <w:rtl/>
        </w:rPr>
        <w:t xml:space="preserve"> לפסול את הצעתו של המ</w:t>
      </w:r>
      <w:r>
        <w:rPr>
          <w:rFonts w:hint="cs"/>
          <w:rtl/>
        </w:rPr>
        <w:t>ועמד</w:t>
      </w:r>
      <w:r w:rsidRPr="00184845">
        <w:rPr>
          <w:rtl/>
        </w:rPr>
        <w:t xml:space="preserve"> במקרה של</w:t>
      </w:r>
      <w:r w:rsidRPr="00184845">
        <w:rPr>
          <w:rFonts w:hint="cs"/>
          <w:rtl/>
        </w:rPr>
        <w:t xml:space="preserve"> </w:t>
      </w:r>
      <w:r>
        <w:rPr>
          <w:rFonts w:hint="cs"/>
          <w:rtl/>
        </w:rPr>
        <w:t xml:space="preserve">אי עמידה או עמידה חלקית בדרישות הנ"ל או במקרה של אי קיום, מלא או </w:t>
      </w:r>
      <w:r w:rsidRPr="00184845">
        <w:rPr>
          <w:rtl/>
        </w:rPr>
        <w:t xml:space="preserve"> חלקי של </w:t>
      </w:r>
      <w:r>
        <w:rPr>
          <w:rFonts w:hint="cs"/>
          <w:rtl/>
        </w:rPr>
        <w:t>התנאים דלעיל</w:t>
      </w:r>
      <w:r w:rsidRPr="00184845">
        <w:rPr>
          <w:rFonts w:hint="cs"/>
          <w:rtl/>
        </w:rPr>
        <w:t xml:space="preserve">, או איזה מהם ותוכל לדרוש את המצאתם כתנאי לדיון בהצעה, או כתנאי </w:t>
      </w:r>
      <w:r>
        <w:rPr>
          <w:rFonts w:hint="cs"/>
          <w:rtl/>
        </w:rPr>
        <w:t>לקביעתו כזוכה</w:t>
      </w:r>
      <w:r w:rsidRPr="00184845">
        <w:rPr>
          <w:rFonts w:hint="cs"/>
          <w:rtl/>
        </w:rPr>
        <w:t>,</w:t>
      </w:r>
      <w:r>
        <w:rPr>
          <w:rFonts w:hint="cs"/>
          <w:rtl/>
        </w:rPr>
        <w:t xml:space="preserve"> או לחתימה על ההסכם עמו</w:t>
      </w:r>
      <w:r w:rsidRPr="00184845">
        <w:rPr>
          <w:rFonts w:hint="cs"/>
          <w:rtl/>
        </w:rPr>
        <w:t xml:space="preserve"> אם הצעתו תהיה ההצעה הזוכה.</w:t>
      </w:r>
    </w:p>
    <w:p w:rsidR="00F67A88" w:rsidRPr="00206984" w:rsidRDefault="00F67A88" w:rsidP="00F67A88">
      <w:pPr>
        <w:numPr>
          <w:ilvl w:val="0"/>
          <w:numId w:val="3"/>
        </w:numPr>
        <w:spacing w:before="240"/>
      </w:pPr>
      <w:r>
        <w:rPr>
          <w:b/>
          <w:bCs/>
          <w:u w:val="single"/>
          <w:rtl/>
        </w:rPr>
        <w:t>הגשת ההצעה</w:t>
      </w:r>
    </w:p>
    <w:p w:rsidR="00F67A88" w:rsidRPr="00D0798E" w:rsidRDefault="00F67A88" w:rsidP="00F67A88">
      <w:pPr>
        <w:spacing w:before="240"/>
        <w:ind w:left="709"/>
      </w:pPr>
      <w:r>
        <w:rPr>
          <w:b/>
          <w:bCs/>
          <w:u w:val="single"/>
          <w:rtl/>
        </w:rPr>
        <w:t xml:space="preserve"> </w:t>
      </w:r>
    </w:p>
    <w:p w:rsidR="00F67A88" w:rsidRDefault="00F67A88" w:rsidP="00F67A88">
      <w:pPr>
        <w:numPr>
          <w:ilvl w:val="1"/>
          <w:numId w:val="3"/>
        </w:numPr>
      </w:pPr>
      <w:r>
        <w:rPr>
          <w:rtl/>
        </w:rPr>
        <w:t>על המציע להגיש הצעתו בכתב על גבי</w:t>
      </w:r>
      <w:r>
        <w:rPr>
          <w:rFonts w:hint="cs"/>
          <w:rtl/>
        </w:rPr>
        <w:t xml:space="preserve"> טופס הצעת המציע</w:t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-</w:t>
      </w:r>
      <w:r w:rsidRPr="0019261F">
        <w:rPr>
          <w:b/>
          <w:bCs/>
          <w:rtl/>
        </w:rPr>
        <w:t xml:space="preserve">נספח </w:t>
      </w:r>
      <w:r>
        <w:rPr>
          <w:rFonts w:hint="cs"/>
          <w:b/>
          <w:bCs/>
          <w:rtl/>
        </w:rPr>
        <w:t>ב</w:t>
      </w:r>
      <w:r>
        <w:rPr>
          <w:rFonts w:hint="cs"/>
          <w:rtl/>
        </w:rPr>
        <w:t>'</w:t>
      </w:r>
      <w:r>
        <w:rPr>
          <w:rtl/>
        </w:rPr>
        <w:t xml:space="preserve"> ולפרט בהצע</w:t>
      </w:r>
      <w:r>
        <w:rPr>
          <w:rFonts w:hint="cs"/>
          <w:rtl/>
        </w:rPr>
        <w:t>תו</w:t>
      </w:r>
      <w:r>
        <w:rPr>
          <w:rtl/>
        </w:rPr>
        <w:t xml:space="preserve"> את </w:t>
      </w:r>
      <w:r>
        <w:rPr>
          <w:rFonts w:hint="cs"/>
          <w:rtl/>
        </w:rPr>
        <w:t>המחיר המבוקש על ידו למתן השירותים עבור כל האירועים, בהתאם למפרט הטכני.</w:t>
      </w:r>
    </w:p>
    <w:p w:rsidR="00F67A88" w:rsidRDefault="00F67A88" w:rsidP="00F67A88">
      <w:pPr>
        <w:ind w:left="1446"/>
      </w:pPr>
    </w:p>
    <w:p w:rsidR="00F67A88" w:rsidRDefault="00F67A88" w:rsidP="00F67A88">
      <w:pPr>
        <w:numPr>
          <w:ilvl w:val="1"/>
          <w:numId w:val="3"/>
        </w:numPr>
      </w:pPr>
      <w:r>
        <w:rPr>
          <w:rtl/>
        </w:rPr>
        <w:t xml:space="preserve">את מסמכי המכרז ניתן לרכוש בלשכת ראש המועצה </w:t>
      </w:r>
      <w:r>
        <w:rPr>
          <w:rFonts w:hint="cs"/>
          <w:rtl/>
        </w:rPr>
        <w:t xml:space="preserve">בימים א'-ה' בשעות      8.30 - 15.30 </w:t>
      </w:r>
      <w:r>
        <w:rPr>
          <w:rtl/>
        </w:rPr>
        <w:t xml:space="preserve">תמורת </w:t>
      </w:r>
      <w:r w:rsidRPr="004F7DA2">
        <w:rPr>
          <w:rFonts w:hint="cs"/>
          <w:rtl/>
        </w:rPr>
        <w:t>500</w:t>
      </w:r>
      <w:r w:rsidRPr="004F7DA2">
        <w:rPr>
          <w:rtl/>
        </w:rPr>
        <w:t xml:space="preserve"> ₪  של</w:t>
      </w:r>
      <w:r>
        <w:rPr>
          <w:rtl/>
        </w:rPr>
        <w:t>א יוחזרו.</w:t>
      </w:r>
    </w:p>
    <w:p w:rsidR="00F67A88" w:rsidRPr="00C20D46" w:rsidRDefault="00F67A88" w:rsidP="00F67A88">
      <w:pPr>
        <w:pStyle w:val="1"/>
        <w:numPr>
          <w:ilvl w:val="0"/>
          <w:numId w:val="3"/>
        </w:numPr>
        <w:spacing w:before="240"/>
        <w:ind w:right="0"/>
        <w:jc w:val="both"/>
        <w:rPr>
          <w:rFonts w:cs="David"/>
          <w:sz w:val="24"/>
          <w:szCs w:val="24"/>
        </w:rPr>
      </w:pPr>
      <w:r w:rsidRPr="00C20D46">
        <w:rPr>
          <w:rFonts w:cs="David" w:hint="cs"/>
          <w:b/>
          <w:bCs/>
          <w:sz w:val="24"/>
          <w:szCs w:val="24"/>
          <w:u w:val="single"/>
          <w:rtl/>
        </w:rPr>
        <w:t>ב</w:t>
      </w:r>
      <w:r>
        <w:rPr>
          <w:rFonts w:cs="David" w:hint="cs"/>
          <w:b/>
          <w:bCs/>
          <w:sz w:val="24"/>
          <w:szCs w:val="24"/>
          <w:u w:val="single"/>
          <w:rtl/>
        </w:rPr>
        <w:t>י</w:t>
      </w:r>
      <w:r w:rsidRPr="00C20D46">
        <w:rPr>
          <w:rFonts w:cs="David" w:hint="cs"/>
          <w:b/>
          <w:bCs/>
          <w:sz w:val="24"/>
          <w:szCs w:val="24"/>
          <w:u w:val="single"/>
          <w:rtl/>
        </w:rPr>
        <w:t>טוח</w:t>
      </w:r>
    </w:p>
    <w:p w:rsidR="00F67A88" w:rsidRDefault="00F67A88" w:rsidP="00F67A88">
      <w:pPr>
        <w:spacing w:before="240"/>
        <w:ind w:left="709"/>
        <w:rPr>
          <w:rtl/>
        </w:rPr>
      </w:pPr>
      <w:r>
        <w:rPr>
          <w:rtl/>
        </w:rPr>
        <w:t xml:space="preserve">המציע יידרש להמציא למועצה פוליסות ביטוח ואישור עריכת הביטוח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 כמפורט בחוזה ובנספח הביטוח המצורף אליו.</w:t>
      </w:r>
    </w:p>
    <w:p w:rsidR="00F67A88" w:rsidRPr="00764AA1" w:rsidRDefault="00F67A88" w:rsidP="00F67A88">
      <w:pPr>
        <w:pStyle w:val="1"/>
        <w:numPr>
          <w:ilvl w:val="0"/>
          <w:numId w:val="3"/>
        </w:numPr>
        <w:spacing w:before="240"/>
        <w:ind w:right="0"/>
        <w:jc w:val="both"/>
        <w:rPr>
          <w:rFonts w:cs="David"/>
          <w:b/>
          <w:bCs/>
          <w:sz w:val="24"/>
          <w:szCs w:val="24"/>
          <w:u w:val="single"/>
        </w:rPr>
      </w:pPr>
      <w:r w:rsidRPr="00764AA1">
        <w:rPr>
          <w:rFonts w:cs="David" w:hint="cs"/>
          <w:b/>
          <w:bCs/>
          <w:sz w:val="24"/>
          <w:szCs w:val="24"/>
          <w:u w:val="single"/>
          <w:rtl/>
        </w:rPr>
        <w:t>ערבות</w:t>
      </w:r>
      <w:r w:rsidRPr="00764AA1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764AA1">
        <w:rPr>
          <w:rFonts w:cs="David" w:hint="cs"/>
          <w:b/>
          <w:bCs/>
          <w:sz w:val="24"/>
          <w:szCs w:val="24"/>
          <w:u w:val="single"/>
          <w:rtl/>
        </w:rPr>
        <w:t>בנקאית</w:t>
      </w:r>
    </w:p>
    <w:p w:rsidR="00F67A88" w:rsidRPr="002F6B68" w:rsidRDefault="00F67A88" w:rsidP="00F67A88">
      <w:pPr>
        <w:pStyle w:val="1"/>
        <w:numPr>
          <w:ilvl w:val="1"/>
          <w:numId w:val="3"/>
        </w:numPr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על המציע לצרף להצעתו </w:t>
      </w:r>
      <w:r w:rsidRPr="00C20D46">
        <w:rPr>
          <w:rFonts w:cs="David" w:hint="cs"/>
          <w:sz w:val="24"/>
          <w:szCs w:val="24"/>
          <w:rtl/>
        </w:rPr>
        <w:t>ערבות</w:t>
      </w:r>
      <w:r w:rsidRPr="00C20D46">
        <w:rPr>
          <w:rFonts w:cs="David"/>
          <w:sz w:val="24"/>
          <w:szCs w:val="24"/>
          <w:rtl/>
        </w:rPr>
        <w:t xml:space="preserve"> </w:t>
      </w:r>
      <w:r w:rsidRPr="00C20D46">
        <w:rPr>
          <w:rFonts w:cs="David" w:hint="cs"/>
          <w:sz w:val="24"/>
          <w:szCs w:val="24"/>
          <w:rtl/>
        </w:rPr>
        <w:t>בנקאית</w:t>
      </w:r>
      <w:r w:rsidRPr="00C20D4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ערוכה </w:t>
      </w:r>
      <w:r w:rsidRPr="00C20D46">
        <w:rPr>
          <w:rFonts w:cs="David" w:hint="cs"/>
          <w:sz w:val="24"/>
          <w:szCs w:val="24"/>
          <w:rtl/>
        </w:rPr>
        <w:t>לפקודת</w:t>
      </w:r>
      <w:r w:rsidRPr="00C20D46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המועצה</w:t>
      </w:r>
      <w:r w:rsidRPr="00C20D46">
        <w:rPr>
          <w:rFonts w:cs="David"/>
          <w:sz w:val="24"/>
          <w:szCs w:val="24"/>
          <w:rtl/>
        </w:rPr>
        <w:t xml:space="preserve">  </w:t>
      </w:r>
      <w:r w:rsidRPr="00A54622">
        <w:rPr>
          <w:rFonts w:cs="David" w:hint="cs"/>
          <w:sz w:val="24"/>
          <w:szCs w:val="24"/>
          <w:rtl/>
        </w:rPr>
        <w:t>ע</w:t>
      </w:r>
      <w:r w:rsidRPr="00A54622">
        <w:rPr>
          <w:rFonts w:cs="David"/>
          <w:sz w:val="24"/>
          <w:szCs w:val="24"/>
          <w:rtl/>
        </w:rPr>
        <w:t>"</w:t>
      </w:r>
      <w:r w:rsidRPr="00A54622">
        <w:rPr>
          <w:rFonts w:cs="David" w:hint="cs"/>
          <w:sz w:val="24"/>
          <w:szCs w:val="24"/>
          <w:rtl/>
        </w:rPr>
        <w:t>ס</w:t>
      </w:r>
      <w:r w:rsidRPr="00A54622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10,000 ש"ח 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>אשר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>תוקפה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>עד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 xml:space="preserve">ליום </w:t>
      </w:r>
      <w:r>
        <w:rPr>
          <w:rFonts w:cs="David" w:hint="cs"/>
          <w:sz w:val="24"/>
          <w:szCs w:val="24"/>
          <w:rtl/>
        </w:rPr>
        <w:t xml:space="preserve">חמישי, ט' אלול תשע"ז, 31.8.2017 </w:t>
      </w:r>
      <w:r w:rsidRPr="002F6B68">
        <w:rPr>
          <w:rFonts w:cs="David" w:hint="cs"/>
          <w:sz w:val="24"/>
          <w:szCs w:val="24"/>
          <w:rtl/>
        </w:rPr>
        <w:t>בנוסח</w:t>
      </w:r>
      <w:r w:rsidRPr="002F6B68">
        <w:rPr>
          <w:rFonts w:cs="David"/>
          <w:sz w:val="24"/>
          <w:szCs w:val="24"/>
          <w:rtl/>
        </w:rPr>
        <w:t xml:space="preserve"> </w:t>
      </w:r>
      <w:proofErr w:type="spellStart"/>
      <w:r w:rsidRPr="002F6B68">
        <w:rPr>
          <w:rFonts w:cs="David" w:hint="cs"/>
          <w:sz w:val="24"/>
          <w:szCs w:val="24"/>
          <w:rtl/>
        </w:rPr>
        <w:t>המצ"ב</w:t>
      </w:r>
      <w:proofErr w:type="spellEnd"/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b/>
          <w:bCs/>
          <w:sz w:val="24"/>
          <w:szCs w:val="24"/>
          <w:u w:val="single"/>
          <w:rtl/>
        </w:rPr>
        <w:t>כנספח</w:t>
      </w:r>
      <w:r w:rsidRPr="002F6B68">
        <w:rPr>
          <w:rFonts w:cs="David"/>
          <w:b/>
          <w:bCs/>
          <w:sz w:val="24"/>
          <w:szCs w:val="24"/>
          <w:u w:val="single"/>
          <w:rtl/>
        </w:rPr>
        <w:t xml:space="preserve"> </w:t>
      </w:r>
      <w:r w:rsidRPr="002F6B68">
        <w:rPr>
          <w:rFonts w:cs="David" w:hint="cs"/>
          <w:b/>
          <w:bCs/>
          <w:sz w:val="24"/>
          <w:szCs w:val="24"/>
          <w:u w:val="single"/>
          <w:rtl/>
        </w:rPr>
        <w:t>ג</w:t>
      </w:r>
      <w:r w:rsidRPr="002F6B68">
        <w:rPr>
          <w:rFonts w:cs="David"/>
          <w:b/>
          <w:bCs/>
          <w:sz w:val="24"/>
          <w:szCs w:val="24"/>
          <w:u w:val="single"/>
          <w:rtl/>
        </w:rPr>
        <w:t>'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>למסמכי</w:t>
      </w:r>
      <w:r w:rsidRPr="002F6B68">
        <w:rPr>
          <w:rFonts w:cs="David"/>
          <w:sz w:val="24"/>
          <w:szCs w:val="24"/>
          <w:rtl/>
        </w:rPr>
        <w:t xml:space="preserve"> </w:t>
      </w:r>
      <w:r w:rsidRPr="002F6B68">
        <w:rPr>
          <w:rFonts w:cs="David" w:hint="cs"/>
          <w:sz w:val="24"/>
          <w:szCs w:val="24"/>
          <w:rtl/>
        </w:rPr>
        <w:t>המכרז</w:t>
      </w:r>
      <w:r w:rsidRPr="002F6B68">
        <w:rPr>
          <w:rFonts w:cs="David"/>
          <w:sz w:val="24"/>
          <w:szCs w:val="24"/>
          <w:rtl/>
        </w:rPr>
        <w:t>.</w:t>
      </w:r>
    </w:p>
    <w:p w:rsidR="00F67A88" w:rsidRDefault="00F67A88" w:rsidP="00F67A88">
      <w:pPr>
        <w:numPr>
          <w:ilvl w:val="1"/>
          <w:numId w:val="3"/>
        </w:numPr>
        <w:spacing w:before="240"/>
      </w:pPr>
      <w:r>
        <w:rPr>
          <w:rFonts w:hint="cs"/>
          <w:rtl/>
        </w:rPr>
        <w:t xml:space="preserve">מציע שיחזור בו מהצעתו מכל סיבה שהיא בטרם קיבל הודעה מהמועצה על דחיית הצעתו - תחולט הערבות הבנקאית שהפקיד, כפיצוי מוסכם. </w:t>
      </w:r>
    </w:p>
    <w:p w:rsidR="00F67A88" w:rsidRDefault="00F67A88" w:rsidP="00F67A88">
      <w:pPr>
        <w:numPr>
          <w:ilvl w:val="1"/>
          <w:numId w:val="3"/>
        </w:numPr>
        <w:spacing w:before="240"/>
      </w:pPr>
      <w:r>
        <w:rPr>
          <w:rtl/>
        </w:rPr>
        <w:t>מציע אשר הצעתו לא תתקבל תושב לו הערבות הבנקאית אשר נמסרה על ידו.</w:t>
      </w:r>
    </w:p>
    <w:p w:rsidR="00F67A88" w:rsidRDefault="00F67A88" w:rsidP="00F67A88">
      <w:pPr>
        <w:spacing w:before="240"/>
        <w:ind w:left="1446"/>
        <w:rPr>
          <w:rtl/>
        </w:rPr>
      </w:pPr>
    </w:p>
    <w:p w:rsidR="00F67A88" w:rsidRDefault="00F67A88" w:rsidP="00F67A88">
      <w:pPr>
        <w:spacing w:before="240"/>
        <w:ind w:left="1446"/>
        <w:rPr>
          <w:rtl/>
        </w:rPr>
      </w:pPr>
    </w:p>
    <w:p w:rsidR="00F67A88" w:rsidRDefault="00F67A88" w:rsidP="00F67A88">
      <w:pPr>
        <w:spacing w:before="240"/>
        <w:ind w:left="1446"/>
        <w:rPr>
          <w:rtl/>
        </w:rPr>
      </w:pPr>
    </w:p>
    <w:p w:rsidR="00F67A88" w:rsidRDefault="00F67A88" w:rsidP="00F67A88">
      <w:pPr>
        <w:spacing w:before="240"/>
        <w:ind w:left="1446"/>
      </w:pPr>
    </w:p>
    <w:p w:rsidR="00F67A88" w:rsidRPr="00735C7D" w:rsidRDefault="00F67A88" w:rsidP="00F67A88">
      <w:pPr>
        <w:numPr>
          <w:ilvl w:val="0"/>
          <w:numId w:val="3"/>
        </w:numPr>
        <w:tabs>
          <w:tab w:val="left" w:pos="1418"/>
          <w:tab w:val="left" w:pos="5387"/>
        </w:tabs>
        <w:spacing w:before="240"/>
        <w:rPr>
          <w:b/>
          <w:bCs/>
          <w:sz w:val="24"/>
          <w:u w:val="single"/>
        </w:rPr>
      </w:pPr>
      <w:r>
        <w:rPr>
          <w:rFonts w:hint="cs"/>
          <w:b/>
          <w:bCs/>
          <w:sz w:val="24"/>
          <w:u w:val="single"/>
          <w:rtl/>
        </w:rPr>
        <w:lastRenderedPageBreak/>
        <w:t xml:space="preserve">מסמכים שיצורפו להצעה </w:t>
      </w:r>
      <w:r w:rsidRPr="00735C7D">
        <w:rPr>
          <w:b/>
          <w:bCs/>
          <w:sz w:val="24"/>
          <w:u w:val="single"/>
          <w:rtl/>
        </w:rPr>
        <w:t xml:space="preserve"> </w:t>
      </w:r>
    </w:p>
    <w:p w:rsidR="00F67A88" w:rsidRDefault="00F67A88" w:rsidP="00F67A88">
      <w:pPr>
        <w:tabs>
          <w:tab w:val="left" w:pos="1418"/>
          <w:tab w:val="left" w:pos="5387"/>
        </w:tabs>
        <w:spacing w:before="240"/>
        <w:ind w:left="709"/>
      </w:pPr>
      <w:r>
        <w:rPr>
          <w:rtl/>
        </w:rPr>
        <w:t xml:space="preserve">כל הצעה תוגש במעטפה סגורה וחתומה, שעל גביה יהיה רשום מספר המכרז ותיאורו, </w:t>
      </w:r>
      <w:r>
        <w:rPr>
          <w:rFonts w:hint="cs"/>
          <w:rtl/>
        </w:rPr>
        <w:t>ו</w:t>
      </w:r>
      <w:r>
        <w:rPr>
          <w:rtl/>
        </w:rPr>
        <w:t>אשר תכלול את המסמכים הבאים: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Fonts w:hint="cs"/>
          <w:rtl/>
        </w:rPr>
        <w:t xml:space="preserve">מסמכי המכרז על כל נספחיהם, לרבות החוזה ונספחיו, </w:t>
      </w:r>
      <w:r>
        <w:rPr>
          <w:rtl/>
        </w:rPr>
        <w:t>כשהם חתומים ע"י המציע.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Fonts w:hint="cs"/>
          <w:rtl/>
        </w:rPr>
        <w:t>מסמכי שאלות הבהרה ותשובות המועצה, כשהם חתומים על ידי המציע.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  <w:rPr>
          <w:rtl/>
        </w:rPr>
      </w:pPr>
      <w:r>
        <w:rPr>
          <w:rtl/>
        </w:rPr>
        <w:t>אישור ניהול ספרים כחוק.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tl/>
        </w:rPr>
        <w:t>אישור עוסק מורשה לצורך מע"מ.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  <w:rPr>
          <w:rtl/>
        </w:rPr>
      </w:pPr>
      <w:r>
        <w:rPr>
          <w:rtl/>
        </w:rPr>
        <w:t>אישור על ניכוי מס במקור.</w:t>
      </w:r>
    </w:p>
    <w:p w:rsidR="00F67A88" w:rsidRDefault="00F67A88" w:rsidP="00F67A88">
      <w:pPr>
        <w:numPr>
          <w:ilvl w:val="1"/>
          <w:numId w:val="3"/>
        </w:numPr>
        <w:spacing w:before="240"/>
      </w:pPr>
      <w:r>
        <w:rPr>
          <w:rtl/>
        </w:rPr>
        <w:t>ערבות בנקאית כמתואר לעיל.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tl/>
        </w:rPr>
        <w:t xml:space="preserve">הצעת המציע על גבי </w:t>
      </w:r>
      <w:r>
        <w:rPr>
          <w:rFonts w:hint="cs"/>
          <w:rtl/>
        </w:rPr>
        <w:t xml:space="preserve"> נספח ב'</w:t>
      </w:r>
      <w:r>
        <w:rPr>
          <w:rtl/>
        </w:rPr>
        <w:t>, כשהיא חתומה על ידי המציע.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tl/>
        </w:rPr>
        <w:t xml:space="preserve">אישור </w:t>
      </w:r>
      <w:r w:rsidRPr="007E5051">
        <w:rPr>
          <w:rtl/>
        </w:rPr>
        <w:t xml:space="preserve">בדבר איכות הציוד </w:t>
      </w:r>
      <w:r>
        <w:rPr>
          <w:rtl/>
        </w:rPr>
        <w:t>ועמידתו בתקנים</w:t>
      </w:r>
      <w:r>
        <w:rPr>
          <w:rFonts w:hint="cs"/>
          <w:rtl/>
        </w:rPr>
        <w:t xml:space="preserve"> הנדרשים</w:t>
      </w:r>
      <w:r w:rsidDel="00B64438">
        <w:rPr>
          <w:rtl/>
        </w:rPr>
        <w:t xml:space="preserve"> </w:t>
      </w:r>
      <w:r>
        <w:rPr>
          <w:rtl/>
        </w:rPr>
        <w:t xml:space="preserve">כמתואר לעיל בסעיף </w:t>
      </w:r>
      <w:r>
        <w:rPr>
          <w:rFonts w:hint="cs"/>
          <w:rtl/>
        </w:rPr>
        <w:t>1.</w:t>
      </w:r>
    </w:p>
    <w:p w:rsidR="00F67A88" w:rsidRDefault="00F67A88" w:rsidP="00F67A88">
      <w:pPr>
        <w:numPr>
          <w:ilvl w:val="1"/>
          <w:numId w:val="3"/>
        </w:numPr>
        <w:spacing w:before="240"/>
      </w:pPr>
      <w:r>
        <w:rPr>
          <w:rFonts w:hint="cs"/>
          <w:rtl/>
        </w:rPr>
        <w:t xml:space="preserve">המלצות מלפחות 3 גורמים שונים על שירותיו של המציע בתחום אספקת במות , יציעים מודולריים מסוג </w:t>
      </w:r>
      <w:proofErr w:type="spellStart"/>
      <w:r>
        <w:rPr>
          <w:rFonts w:hint="cs"/>
          <w:rtl/>
        </w:rPr>
        <w:t>לייר</w:t>
      </w:r>
      <w:proofErr w:type="spellEnd"/>
      <w:r>
        <w:rPr>
          <w:rFonts w:hint="cs"/>
          <w:rtl/>
        </w:rPr>
        <w:t xml:space="preserve">  וציוד לוגיסטי.</w:t>
      </w:r>
    </w:p>
    <w:p w:rsidR="00F67A88" w:rsidRDefault="00F67A88" w:rsidP="00F67A88">
      <w:pPr>
        <w:numPr>
          <w:ilvl w:val="1"/>
          <w:numId w:val="3"/>
        </w:numPr>
        <w:spacing w:before="240"/>
      </w:pPr>
      <w:r>
        <w:rPr>
          <w:rFonts w:hint="cs"/>
          <w:rtl/>
        </w:rPr>
        <w:t xml:space="preserve">תיעוד להוכחת </w:t>
      </w:r>
      <w:r w:rsidRPr="00073793">
        <w:rPr>
          <w:rFonts w:hint="cs"/>
          <w:rtl/>
        </w:rPr>
        <w:t>ניסיו</w:t>
      </w:r>
      <w:r w:rsidRPr="00073793">
        <w:rPr>
          <w:rFonts w:hint="eastAsia"/>
          <w:rtl/>
        </w:rPr>
        <w:t>ן</w:t>
      </w:r>
      <w:r w:rsidRPr="00073793">
        <w:rPr>
          <w:rtl/>
        </w:rPr>
        <w:t xml:space="preserve"> מקצועי קודם</w:t>
      </w:r>
      <w:r>
        <w:rPr>
          <w:rFonts w:hint="cs"/>
          <w:rtl/>
        </w:rPr>
        <w:t xml:space="preserve"> כאמור בסעיף 2 לעיל.</w:t>
      </w:r>
    </w:p>
    <w:p w:rsidR="00F67A88" w:rsidRDefault="00F67A88" w:rsidP="00F67A88">
      <w:pPr>
        <w:spacing w:before="240"/>
        <w:ind w:left="1446"/>
      </w:pPr>
    </w:p>
    <w:p w:rsidR="00F67A88" w:rsidRDefault="00F67A88" w:rsidP="00F67A88">
      <w:pPr>
        <w:numPr>
          <w:ilvl w:val="0"/>
          <w:numId w:val="3"/>
        </w:numPr>
      </w:pPr>
    </w:p>
    <w:p w:rsidR="00F67A88" w:rsidRDefault="00F67A88" w:rsidP="00F67A88">
      <w:pPr>
        <w:numPr>
          <w:ilvl w:val="1"/>
          <w:numId w:val="3"/>
        </w:numPr>
        <w:tabs>
          <w:tab w:val="left" w:pos="5387"/>
        </w:tabs>
      </w:pPr>
      <w:r>
        <w:rPr>
          <w:rtl/>
        </w:rPr>
        <w:t xml:space="preserve">על המציעים להכניס את מעטפות ההצעה בתיבת המכרזים של המועצה  אשר תמצא  בלשכת ראש המועצה  עד ליום </w:t>
      </w:r>
      <w:r>
        <w:rPr>
          <w:rFonts w:hint="cs"/>
          <w:rtl/>
        </w:rPr>
        <w:t xml:space="preserve">שני, י"ח סיון, 12.6.2017 </w:t>
      </w:r>
      <w:r>
        <w:rPr>
          <w:rtl/>
        </w:rPr>
        <w:t xml:space="preserve">בשעה 14:30 בדיוק. </w:t>
      </w:r>
    </w:p>
    <w:p w:rsidR="00F67A88" w:rsidRDefault="00F67A88" w:rsidP="00F67A88">
      <w:pPr>
        <w:numPr>
          <w:ilvl w:val="1"/>
          <w:numId w:val="3"/>
        </w:numPr>
        <w:tabs>
          <w:tab w:val="left" w:pos="5387"/>
        </w:tabs>
        <w:spacing w:before="240"/>
        <w:rPr>
          <w:rtl/>
        </w:rPr>
      </w:pPr>
      <w:r w:rsidRPr="00C20D46">
        <w:rPr>
          <w:rtl/>
        </w:rPr>
        <w:t>הצעה שתשלח שלא במעטפה סגורה ו/או לא חתומה ו/או שלא תתקבל במועד במשרדי ה</w:t>
      </w:r>
      <w:r>
        <w:rPr>
          <w:rtl/>
        </w:rPr>
        <w:t xml:space="preserve">מועצה </w:t>
      </w:r>
      <w:r w:rsidRPr="00C20D46">
        <w:rPr>
          <w:rtl/>
        </w:rPr>
        <w:t xml:space="preserve"> </w:t>
      </w:r>
      <w:r>
        <w:rPr>
          <w:rtl/>
        </w:rPr>
        <w:t>לא תובא לדיון בפני ועדת המכרזים.</w:t>
      </w:r>
    </w:p>
    <w:p w:rsidR="00F67A88" w:rsidRDefault="00F67A88" w:rsidP="00F67A88">
      <w:pPr>
        <w:pStyle w:val="1"/>
        <w:numPr>
          <w:ilvl w:val="1"/>
          <w:numId w:val="3"/>
        </w:numPr>
        <w:spacing w:before="240"/>
        <w:ind w:left="1445" w:right="0" w:hanging="680"/>
        <w:jc w:val="both"/>
        <w:rPr>
          <w:rFonts w:cs="David"/>
          <w:sz w:val="24"/>
          <w:szCs w:val="24"/>
        </w:rPr>
      </w:pPr>
      <w:r w:rsidRPr="00C20D46">
        <w:rPr>
          <w:rFonts w:cs="David" w:hint="cs"/>
          <w:sz w:val="24"/>
          <w:szCs w:val="24"/>
          <w:rtl/>
        </w:rPr>
        <w:t>שאלות</w:t>
      </w:r>
      <w:r w:rsidRPr="00C20D46">
        <w:rPr>
          <w:rFonts w:cs="David"/>
          <w:sz w:val="24"/>
          <w:szCs w:val="24"/>
          <w:rtl/>
        </w:rPr>
        <w:t xml:space="preserve"> </w:t>
      </w:r>
      <w:r w:rsidRPr="00C20D46">
        <w:rPr>
          <w:rFonts w:cs="David" w:hint="cs"/>
          <w:sz w:val="24"/>
          <w:szCs w:val="24"/>
          <w:rtl/>
        </w:rPr>
        <w:t>הבהרה</w:t>
      </w:r>
      <w:r w:rsidRPr="00C20D46">
        <w:rPr>
          <w:rFonts w:cs="David"/>
          <w:sz w:val="24"/>
          <w:szCs w:val="24"/>
          <w:rtl/>
        </w:rPr>
        <w:t xml:space="preserve"> </w:t>
      </w:r>
      <w:r w:rsidRPr="00C20D46">
        <w:rPr>
          <w:rFonts w:cs="David" w:hint="cs"/>
          <w:sz w:val="24"/>
          <w:szCs w:val="24"/>
          <w:rtl/>
        </w:rPr>
        <w:t>יש</w:t>
      </w:r>
      <w:r w:rsidRPr="00C20D46">
        <w:rPr>
          <w:rFonts w:cs="David"/>
          <w:sz w:val="24"/>
          <w:szCs w:val="24"/>
          <w:rtl/>
        </w:rPr>
        <w:t xml:space="preserve"> </w:t>
      </w:r>
      <w:r w:rsidRPr="00C20D46">
        <w:rPr>
          <w:rFonts w:cs="David" w:hint="cs"/>
          <w:sz w:val="24"/>
          <w:szCs w:val="24"/>
          <w:rtl/>
        </w:rPr>
        <w:t>להגיש</w:t>
      </w:r>
      <w:r>
        <w:rPr>
          <w:rFonts w:cs="David" w:hint="cs"/>
          <w:sz w:val="24"/>
          <w:szCs w:val="24"/>
          <w:rtl/>
        </w:rPr>
        <w:t xml:space="preserve"> לאתי ריימונד 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עד ליום שני, י"א סיון תשע"ז, 5.6.2017 בשעה 12:30  באמצעות מייל לכתובת </w:t>
      </w:r>
      <w:hyperlink r:id="rId6" w:history="1">
        <w:r>
          <w:rPr>
            <w:rStyle w:val="Hyperlink"/>
            <w:sz w:val="24"/>
            <w:szCs w:val="24"/>
          </w:rPr>
          <w:t>etir@megolan.org.il</w:t>
        </w:r>
      </w:hyperlink>
      <w:r w:rsidRPr="00C20D46">
        <w:rPr>
          <w:rFonts w:cs="David"/>
          <w:sz w:val="24"/>
          <w:szCs w:val="24"/>
        </w:rPr>
        <w:t xml:space="preserve"> </w:t>
      </w:r>
      <w:r w:rsidRPr="00C20D46"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.</w:t>
      </w:r>
    </w:p>
    <w:p w:rsidR="00F67A88" w:rsidRPr="00C20D46" w:rsidRDefault="00F67A88" w:rsidP="00F67A88">
      <w:pPr>
        <w:pStyle w:val="1"/>
        <w:numPr>
          <w:ilvl w:val="1"/>
          <w:numId w:val="3"/>
        </w:numPr>
        <w:spacing w:before="240"/>
        <w:ind w:left="1445" w:right="0" w:hanging="680"/>
        <w:jc w:val="both"/>
        <w:rPr>
          <w:rFonts w:cs="David"/>
          <w:sz w:val="24"/>
          <w:szCs w:val="24"/>
        </w:rPr>
      </w:pPr>
      <w:r w:rsidRPr="00FD1A3D">
        <w:rPr>
          <w:rFonts w:cs="David" w:hint="cs"/>
          <w:sz w:val="24"/>
          <w:szCs w:val="24"/>
          <w:rtl/>
        </w:rPr>
        <w:t>כל טענה בדבר טעות או אי הבנה בקשר לפרט כלשהו או לפרטים כלשהם מפרטי המכרז, לא תתקבל לאחר המועד האחרון למשלוח שאלות הבהרה</w:t>
      </w:r>
    </w:p>
    <w:p w:rsidR="00F67A88" w:rsidRDefault="00F67A88" w:rsidP="00F67A88">
      <w:pPr>
        <w:numPr>
          <w:ilvl w:val="1"/>
          <w:numId w:val="3"/>
        </w:numPr>
        <w:tabs>
          <w:tab w:val="left" w:pos="1418"/>
          <w:tab w:val="left" w:pos="5387"/>
        </w:tabs>
        <w:spacing w:before="240"/>
      </w:pPr>
      <w:r>
        <w:rPr>
          <w:rtl/>
        </w:rPr>
        <w:t xml:space="preserve">למועצה זכות שלא להביא לדיון הצעה אשר איננה עונה על תנאי המכרז, או הצעה המכילה כל הסתייגות שהיא כלפי כל פרט שהוא של מסמכי המכרז. </w:t>
      </w:r>
    </w:p>
    <w:p w:rsidR="00F67A88" w:rsidRDefault="00F67A88" w:rsidP="00F67A88">
      <w:pPr>
        <w:numPr>
          <w:ilvl w:val="0"/>
          <w:numId w:val="3"/>
        </w:numPr>
      </w:pPr>
    </w:p>
    <w:p w:rsidR="00F67A88" w:rsidRDefault="00F67A88" w:rsidP="00F67A88">
      <w:pPr>
        <w:numPr>
          <w:ilvl w:val="1"/>
          <w:numId w:val="3"/>
        </w:numPr>
      </w:pPr>
      <w:r>
        <w:rPr>
          <w:rtl/>
        </w:rPr>
        <w:t>ביום</w:t>
      </w:r>
      <w:r>
        <w:rPr>
          <w:rFonts w:hint="cs"/>
          <w:rtl/>
        </w:rPr>
        <w:t xml:space="preserve"> שני, ד' סיון תשע"ז, 29.5.2017 , </w:t>
      </w:r>
      <w:r>
        <w:rPr>
          <w:rtl/>
        </w:rPr>
        <w:t>ייערך סיור קבלנים באתר</w:t>
      </w:r>
      <w:r>
        <w:rPr>
          <w:rFonts w:hint="cs"/>
          <w:rtl/>
        </w:rPr>
        <w:t xml:space="preserve"> בו יתקיימו האירועים</w:t>
      </w:r>
      <w:r>
        <w:rPr>
          <w:rtl/>
        </w:rPr>
        <w:t xml:space="preserve">. נקודת המפגש בשעה </w:t>
      </w:r>
      <w:r>
        <w:rPr>
          <w:rFonts w:hint="cs"/>
          <w:rtl/>
        </w:rPr>
        <w:t xml:space="preserve">10:00 </w:t>
      </w:r>
      <w:r>
        <w:rPr>
          <w:rtl/>
        </w:rPr>
        <w:t>במבנה המועצה האזורית גולן בחדר ישיבות.</w:t>
      </w:r>
    </w:p>
    <w:p w:rsidR="00F67A88" w:rsidRDefault="00F67A88" w:rsidP="00F67A88">
      <w:pPr>
        <w:numPr>
          <w:ilvl w:val="1"/>
          <w:numId w:val="3"/>
        </w:numPr>
        <w:tabs>
          <w:tab w:val="left" w:pos="5387"/>
        </w:tabs>
        <w:spacing w:before="240"/>
      </w:pPr>
      <w:r w:rsidRPr="00017E85">
        <w:rPr>
          <w:b/>
          <w:bCs/>
          <w:rtl/>
        </w:rPr>
        <w:t>השתתפות בסיור הקבלנים אינה חובה</w:t>
      </w:r>
      <w:r>
        <w:rPr>
          <w:rtl/>
        </w:rPr>
        <w:t xml:space="preserve">, ומציע המעוניין להצטרף לסיור יודיע על כך לשמואל חזן בטלפון 050-2511070 או במייל </w:t>
      </w:r>
      <w:hyperlink r:id="rId7" w:history="1">
        <w:r w:rsidRPr="00A51AC6">
          <w:rPr>
            <w:rStyle w:val="Hyperlink"/>
            <w:rFonts w:cs="Times New Roman"/>
          </w:rPr>
          <w:t>shmuel@golan.org.il</w:t>
        </w:r>
      </w:hyperlink>
      <w:r>
        <w:t xml:space="preserve"> </w:t>
      </w:r>
      <w:r>
        <w:rPr>
          <w:rtl/>
        </w:rPr>
        <w:t xml:space="preserve"> לא יאוחר מיום </w:t>
      </w:r>
      <w:r>
        <w:rPr>
          <w:rFonts w:hint="cs"/>
          <w:rtl/>
        </w:rPr>
        <w:t xml:space="preserve">ראשון, ג' סיון תשע"ז, 28.5.2017 </w:t>
      </w:r>
      <w:r>
        <w:rPr>
          <w:rtl/>
        </w:rPr>
        <w:t xml:space="preserve"> . </w:t>
      </w:r>
    </w:p>
    <w:p w:rsidR="00F67A88" w:rsidRDefault="00F67A88" w:rsidP="00F67A88">
      <w:pPr>
        <w:tabs>
          <w:tab w:val="left" w:pos="5387"/>
        </w:tabs>
        <w:spacing w:before="240"/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5F7B"/>
    <w:multiLevelType w:val="multilevel"/>
    <w:tmpl w:val="95AEE39C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cs="David" w:hint="cs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center"/>
      <w:pPr>
        <w:tabs>
          <w:tab w:val="num" w:pos="2183"/>
        </w:tabs>
        <w:ind w:left="2183" w:hanging="709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1.%2.%3.%4.%5."/>
      <w:lvlJc w:val="center"/>
      <w:pPr>
        <w:tabs>
          <w:tab w:val="num" w:pos="2234"/>
        </w:tabs>
        <w:ind w:left="3685" w:hanging="794"/>
      </w:pPr>
      <w:rPr>
        <w:rFonts w:cs="David" w:hint="cs"/>
      </w:rPr>
    </w:lvl>
    <w:lvl w:ilvl="5">
      <w:start w:val="1"/>
      <w:numFmt w:val="decimal"/>
      <w:lvlText w:val="%1.%2.%3.%4.%5.%6."/>
      <w:lvlJc w:val="center"/>
      <w:pPr>
        <w:tabs>
          <w:tab w:val="num" w:pos="2738"/>
        </w:tabs>
        <w:ind w:left="4450" w:hanging="941"/>
      </w:pPr>
      <w:rPr>
        <w:rFonts w:cs="David" w:hint="cs"/>
      </w:r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2517" w:hanging="107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2880" w:hanging="1225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3237" w:hanging="1440"/>
      </w:pPr>
      <w:rPr>
        <w:rFonts w:hint="default"/>
      </w:rPr>
    </w:lvl>
  </w:abstractNum>
  <w:abstractNum w:abstractNumId="1">
    <w:nsid w:val="22030ECA"/>
    <w:multiLevelType w:val="multilevel"/>
    <w:tmpl w:val="DFC87924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2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  <w:sz w:val="2"/>
        <w:szCs w:val="24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  <w:sz w:val="2"/>
        <w:szCs w:val="24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ascii="Times New Roman" w:eastAsia="Times New Roman" w:hAnsi="Times New Roman" w:cs="David"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cs="Times New Roman" w:hint="default"/>
      </w:rPr>
    </w:lvl>
  </w:abstractNum>
  <w:abstractNum w:abstractNumId="2">
    <w:nsid w:val="65110FDB"/>
    <w:multiLevelType w:val="multilevel"/>
    <w:tmpl w:val="45ECE208"/>
    <w:lvl w:ilvl="0">
      <w:start w:val="1"/>
      <w:numFmt w:val="decimal"/>
      <w:lvlRestart w:val="0"/>
      <w:lvlText w:val="%1."/>
      <w:lvlJc w:val="right"/>
      <w:pPr>
        <w:tabs>
          <w:tab w:val="num" w:pos="709"/>
        </w:tabs>
        <w:ind w:left="709" w:hanging="596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default"/>
        <w:b w:val="0"/>
        <w:bCs w:val="0"/>
        <w:sz w:val="24"/>
        <w:szCs w:val="24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default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default"/>
        <w:sz w:val="2"/>
        <w:szCs w:val="24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default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default"/>
        <w:sz w:val="2"/>
        <w:szCs w:val="24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ascii="Times New Roman" w:eastAsia="Times New Roman" w:hAnsi="Times New Roman" w:cs="David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88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A3B7A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A88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9B8C9F-A6FD-428E-BCCD-72CE9C1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88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67A88"/>
    <w:rPr>
      <w:color w:val="0000FF"/>
      <w:u w:val="single"/>
    </w:rPr>
  </w:style>
  <w:style w:type="paragraph" w:customStyle="1" w:styleId="1">
    <w:name w:val="פיסקת רשימה1"/>
    <w:basedOn w:val="a"/>
    <w:rsid w:val="00F67A88"/>
    <w:pPr>
      <w:ind w:left="720" w:right="794" w:firstLine="720"/>
      <w:jc w:val="left"/>
    </w:pPr>
    <w:rPr>
      <w:rFonts w:ascii="Calibri" w:eastAsia="Calibri" w:hAnsi="Calibri" w:cs="Arial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7A88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67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muel@golan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ir@megolan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2017-05-25T09:27:00Z</dcterms:created>
  <dcterms:modified xsi:type="dcterms:W3CDTF">2017-05-25T09:27:00Z</dcterms:modified>
</cp:coreProperties>
</file>